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81AB2" w14:textId="748EECEB" w:rsidR="00C011F3" w:rsidRPr="00450ECD" w:rsidRDefault="00540D0F" w:rsidP="00FB0F9F">
      <w:pPr>
        <w:pStyle w:val="Heading1"/>
      </w:pPr>
      <w:r w:rsidRPr="00450ECD">
        <w:t>POSITION DESCRIPTION</w:t>
      </w:r>
    </w:p>
    <w:tbl>
      <w:tblPr>
        <w:tblStyle w:val="PlainTable4"/>
        <w:tblW w:w="10556" w:type="dxa"/>
        <w:tblLayout w:type="fixed"/>
        <w:tblLook w:val="05A0" w:firstRow="1" w:lastRow="0" w:firstColumn="1" w:lastColumn="1" w:noHBand="0" w:noVBand="1"/>
      </w:tblPr>
      <w:tblGrid>
        <w:gridCol w:w="2879"/>
        <w:gridCol w:w="3678"/>
        <w:gridCol w:w="1439"/>
        <w:gridCol w:w="2560"/>
      </w:tblGrid>
      <w:tr w:rsidR="00582D63" w:rsidRPr="00450ECD" w14:paraId="7F0D32E0" w14:textId="77777777" w:rsidTr="00B02F04">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879" w:type="dxa"/>
          </w:tcPr>
          <w:p w14:paraId="1D84DEA8" w14:textId="77777777" w:rsidR="00582D63" w:rsidRPr="00541A8E" w:rsidRDefault="00582D63" w:rsidP="002B696C">
            <w:pPr>
              <w:spacing w:before="120" w:after="120"/>
              <w:jc w:val="both"/>
              <w:rPr>
                <w:rFonts w:cstheme="minorHAnsi"/>
                <w:b w:val="0"/>
                <w:color w:val="000000" w:themeColor="text1"/>
              </w:rPr>
            </w:pPr>
            <w:r w:rsidRPr="00541A8E">
              <w:rPr>
                <w:rFonts w:cstheme="minorHAnsi"/>
                <w:color w:val="000000" w:themeColor="text1"/>
              </w:rPr>
              <w:t>Position Title:</w:t>
            </w:r>
          </w:p>
        </w:tc>
        <w:tc>
          <w:tcPr>
            <w:cnfStyle w:val="000100000000" w:firstRow="0" w:lastRow="0" w:firstColumn="0" w:lastColumn="1" w:oddVBand="0" w:evenVBand="0" w:oddHBand="0" w:evenHBand="0" w:firstRowFirstColumn="0" w:firstRowLastColumn="0" w:lastRowFirstColumn="0" w:lastRowLastColumn="0"/>
            <w:tcW w:w="7677" w:type="dxa"/>
            <w:gridSpan w:val="3"/>
          </w:tcPr>
          <w:p w14:paraId="0B8F378A" w14:textId="6F82D6AC" w:rsidR="00D37B3F" w:rsidRDefault="00E73584" w:rsidP="00D37B3F">
            <w:pPr>
              <w:rPr>
                <w:b w:val="0"/>
                <w:lang w:val="en-GB"/>
              </w:rPr>
            </w:pPr>
            <w:r>
              <w:t xml:space="preserve">Project </w:t>
            </w:r>
            <w:r w:rsidR="00D37B3F">
              <w:t xml:space="preserve"> Lead - </w:t>
            </w:r>
            <w:r w:rsidR="00D37B3F" w:rsidRPr="008E6B4D">
              <w:rPr>
                <w:lang w:val="en-GB"/>
              </w:rPr>
              <w:t>Leading for our Children– Growing our Bwgcolman Leadership to deliver change for Palm Island children</w:t>
            </w:r>
          </w:p>
          <w:p w14:paraId="0D5E8B28" w14:textId="105250B3" w:rsidR="00582D63" w:rsidRPr="00541A8E" w:rsidRDefault="00582D63" w:rsidP="00D37B3F"/>
        </w:tc>
      </w:tr>
      <w:tr w:rsidR="007172AC" w:rsidRPr="00450ECD" w14:paraId="6ED57594" w14:textId="77777777" w:rsidTr="00B02F04">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879" w:type="dxa"/>
          </w:tcPr>
          <w:p w14:paraId="3865C82B" w14:textId="77777777" w:rsidR="007172AC" w:rsidRPr="00541A8E" w:rsidRDefault="007172AC" w:rsidP="002B696C">
            <w:pPr>
              <w:spacing w:before="120" w:after="120"/>
              <w:jc w:val="both"/>
              <w:rPr>
                <w:rFonts w:cstheme="minorHAnsi"/>
                <w:b w:val="0"/>
                <w:color w:val="000000" w:themeColor="text1"/>
              </w:rPr>
            </w:pPr>
            <w:r w:rsidRPr="00541A8E">
              <w:rPr>
                <w:rFonts w:cstheme="minorHAnsi"/>
                <w:color w:val="000000" w:themeColor="text1"/>
              </w:rPr>
              <w:t xml:space="preserve">Current Incumbent </w:t>
            </w:r>
          </w:p>
        </w:tc>
        <w:tc>
          <w:tcPr>
            <w:cnfStyle w:val="000100000000" w:firstRow="0" w:lastRow="0" w:firstColumn="0" w:lastColumn="1" w:oddVBand="0" w:evenVBand="0" w:oddHBand="0" w:evenHBand="0" w:firstRowFirstColumn="0" w:firstRowLastColumn="0" w:lastRowFirstColumn="0" w:lastRowLastColumn="0"/>
            <w:tcW w:w="7677" w:type="dxa"/>
            <w:gridSpan w:val="3"/>
          </w:tcPr>
          <w:p w14:paraId="33BCD8C9" w14:textId="0222ABCD" w:rsidR="007172AC" w:rsidRPr="00541A8E" w:rsidRDefault="007172AC" w:rsidP="00B02F04">
            <w:pPr>
              <w:pStyle w:val="ListBullet"/>
            </w:pPr>
          </w:p>
        </w:tc>
      </w:tr>
      <w:tr w:rsidR="00582D63" w:rsidRPr="00450ECD" w14:paraId="1DD5C7FD" w14:textId="77777777" w:rsidTr="00B02F04">
        <w:trPr>
          <w:trHeight w:val="522"/>
        </w:trPr>
        <w:tc>
          <w:tcPr>
            <w:cnfStyle w:val="001000000000" w:firstRow="0" w:lastRow="0" w:firstColumn="1" w:lastColumn="0" w:oddVBand="0" w:evenVBand="0" w:oddHBand="0" w:evenHBand="0" w:firstRowFirstColumn="0" w:firstRowLastColumn="0" w:lastRowFirstColumn="0" w:lastRowLastColumn="0"/>
            <w:tcW w:w="2879" w:type="dxa"/>
          </w:tcPr>
          <w:p w14:paraId="0E0C9173" w14:textId="77777777" w:rsidR="00582D63" w:rsidRPr="00541A8E" w:rsidRDefault="00582D63" w:rsidP="002B696C">
            <w:pPr>
              <w:spacing w:before="120" w:after="120"/>
              <w:jc w:val="both"/>
              <w:rPr>
                <w:rFonts w:cstheme="minorHAnsi"/>
                <w:b w:val="0"/>
                <w:color w:val="000000" w:themeColor="text1"/>
              </w:rPr>
            </w:pPr>
            <w:r w:rsidRPr="00541A8E">
              <w:rPr>
                <w:rFonts w:cstheme="minorHAnsi"/>
                <w:color w:val="000000" w:themeColor="text1"/>
              </w:rPr>
              <w:t>Department:</w:t>
            </w:r>
          </w:p>
        </w:tc>
        <w:tc>
          <w:tcPr>
            <w:tcW w:w="3678" w:type="dxa"/>
          </w:tcPr>
          <w:p w14:paraId="1334A4CC" w14:textId="07259C09" w:rsidR="00582D63" w:rsidRPr="00541A8E" w:rsidRDefault="00582D63" w:rsidP="002B696C">
            <w:pPr>
              <w:spacing w:before="120" w:after="120"/>
              <w:cnfStyle w:val="000000000000" w:firstRow="0" w:lastRow="0" w:firstColumn="0" w:lastColumn="0" w:oddVBand="0" w:evenVBand="0" w:oddHBand="0" w:evenHBand="0" w:firstRowFirstColumn="0" w:firstRowLastColumn="0" w:lastRowFirstColumn="0" w:lastRowLastColumn="0"/>
              <w:rPr>
                <w:rFonts w:cstheme="minorHAnsi"/>
                <w:bCs/>
              </w:rPr>
            </w:pPr>
          </w:p>
        </w:tc>
        <w:tc>
          <w:tcPr>
            <w:tcW w:w="1439" w:type="dxa"/>
          </w:tcPr>
          <w:p w14:paraId="65A2EC8A" w14:textId="6DAB470E" w:rsidR="00582D63" w:rsidRPr="00541A8E" w:rsidRDefault="00582D63" w:rsidP="002B696C">
            <w:pPr>
              <w:spacing w:before="120" w:after="120"/>
              <w:cnfStyle w:val="000000000000" w:firstRow="0" w:lastRow="0" w:firstColumn="0" w:lastColumn="0" w:oddVBand="0" w:evenVBand="0" w:oddHBand="0" w:evenHBand="0" w:firstRowFirstColumn="0" w:firstRowLastColumn="0" w:lastRowFirstColumn="0" w:lastRowLastColumn="0"/>
              <w:rPr>
                <w:rFonts w:cstheme="minorHAnsi"/>
              </w:rPr>
            </w:pPr>
            <w:r w:rsidRPr="00541A8E">
              <w:rPr>
                <w:rFonts w:cstheme="minorHAnsi"/>
                <w:b/>
              </w:rPr>
              <w:t>Location</w:t>
            </w:r>
            <w:r w:rsidR="00854902">
              <w:rPr>
                <w:rFonts w:cstheme="minorHAnsi"/>
                <w:b/>
              </w:rPr>
              <w:t xml:space="preserve"> </w:t>
            </w:r>
          </w:p>
        </w:tc>
        <w:tc>
          <w:tcPr>
            <w:cnfStyle w:val="000100000000" w:firstRow="0" w:lastRow="0" w:firstColumn="0" w:lastColumn="1" w:oddVBand="0" w:evenVBand="0" w:oddHBand="0" w:evenHBand="0" w:firstRowFirstColumn="0" w:firstRowLastColumn="0" w:lastRowFirstColumn="0" w:lastRowLastColumn="0"/>
            <w:tcW w:w="2559" w:type="dxa"/>
          </w:tcPr>
          <w:p w14:paraId="36596072" w14:textId="48DFC077" w:rsidR="00582D63" w:rsidRPr="00541A8E" w:rsidRDefault="00582D63" w:rsidP="002B696C">
            <w:pPr>
              <w:spacing w:before="120" w:after="120"/>
              <w:rPr>
                <w:rFonts w:cstheme="minorHAnsi"/>
                <w:b w:val="0"/>
                <w:bCs w:val="0"/>
              </w:rPr>
            </w:pPr>
          </w:p>
        </w:tc>
      </w:tr>
      <w:tr w:rsidR="00582D63" w:rsidRPr="00450ECD" w14:paraId="13EDAC34" w14:textId="77777777" w:rsidTr="00B02F04">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879" w:type="dxa"/>
          </w:tcPr>
          <w:p w14:paraId="2D65EED5" w14:textId="77777777" w:rsidR="00582D63" w:rsidRPr="00541A8E" w:rsidRDefault="00582D63" w:rsidP="002B696C">
            <w:pPr>
              <w:spacing w:before="120" w:after="120"/>
              <w:jc w:val="both"/>
              <w:rPr>
                <w:rFonts w:cstheme="minorHAnsi"/>
                <w:b w:val="0"/>
                <w:color w:val="000000" w:themeColor="text1"/>
              </w:rPr>
            </w:pPr>
            <w:r w:rsidRPr="00541A8E">
              <w:rPr>
                <w:rFonts w:cstheme="minorHAnsi"/>
                <w:color w:val="000000" w:themeColor="text1"/>
              </w:rPr>
              <w:t xml:space="preserve">Reporting To (Title): </w:t>
            </w:r>
          </w:p>
        </w:tc>
        <w:tc>
          <w:tcPr>
            <w:cnfStyle w:val="000100000000" w:firstRow="0" w:lastRow="0" w:firstColumn="0" w:lastColumn="1" w:oddVBand="0" w:evenVBand="0" w:oddHBand="0" w:evenHBand="0" w:firstRowFirstColumn="0" w:firstRowLastColumn="0" w:lastRowFirstColumn="0" w:lastRowLastColumn="0"/>
            <w:tcW w:w="7677" w:type="dxa"/>
            <w:gridSpan w:val="3"/>
          </w:tcPr>
          <w:p w14:paraId="3A882484" w14:textId="0B8D9F85" w:rsidR="00582D63" w:rsidRPr="00541A8E" w:rsidRDefault="007975BD" w:rsidP="002B696C">
            <w:pPr>
              <w:spacing w:before="120" w:after="120"/>
              <w:rPr>
                <w:rFonts w:cstheme="minorHAnsi"/>
                <w:b w:val="0"/>
                <w:bCs w:val="0"/>
              </w:rPr>
            </w:pPr>
            <w:r>
              <w:rPr>
                <w:rFonts w:cstheme="minorHAnsi"/>
                <w:b w:val="0"/>
                <w:bCs w:val="0"/>
              </w:rPr>
              <w:t xml:space="preserve">Chief Operating Officer </w:t>
            </w:r>
          </w:p>
        </w:tc>
      </w:tr>
      <w:tr w:rsidR="00097BFE" w:rsidRPr="00450ECD" w14:paraId="49C6E1EA" w14:textId="77777777" w:rsidTr="00B02F04">
        <w:trPr>
          <w:trHeight w:val="522"/>
        </w:trPr>
        <w:tc>
          <w:tcPr>
            <w:cnfStyle w:val="001000000000" w:firstRow="0" w:lastRow="0" w:firstColumn="1" w:lastColumn="0" w:oddVBand="0" w:evenVBand="0" w:oddHBand="0" w:evenHBand="0" w:firstRowFirstColumn="0" w:firstRowLastColumn="0" w:lastRowFirstColumn="0" w:lastRowLastColumn="0"/>
            <w:tcW w:w="2879" w:type="dxa"/>
          </w:tcPr>
          <w:p w14:paraId="1FF40EF9" w14:textId="77777777" w:rsidR="00097BFE" w:rsidRPr="00541A8E" w:rsidRDefault="00097BFE" w:rsidP="002B696C">
            <w:pPr>
              <w:spacing w:before="120" w:after="120"/>
              <w:jc w:val="both"/>
              <w:rPr>
                <w:rFonts w:cstheme="minorHAnsi"/>
                <w:b w:val="0"/>
                <w:color w:val="000000" w:themeColor="text1"/>
              </w:rPr>
            </w:pPr>
            <w:r w:rsidRPr="00541A8E">
              <w:rPr>
                <w:rFonts w:cstheme="minorHAnsi"/>
                <w:color w:val="000000" w:themeColor="text1"/>
              </w:rPr>
              <w:t>Employment Status</w:t>
            </w:r>
          </w:p>
        </w:tc>
        <w:tc>
          <w:tcPr>
            <w:tcW w:w="3678" w:type="dxa"/>
          </w:tcPr>
          <w:p w14:paraId="70EF3641" w14:textId="0E26BB1A" w:rsidR="00097BFE" w:rsidRPr="00541A8E" w:rsidRDefault="00857D55" w:rsidP="002B696C">
            <w:pPr>
              <w:spacing w:before="120" w:after="120"/>
              <w:cnfStyle w:val="000000000000" w:firstRow="0" w:lastRow="0" w:firstColumn="0" w:lastColumn="0" w:oddVBand="0" w:evenVBand="0" w:oddHBand="0" w:evenHBand="0" w:firstRowFirstColumn="0" w:firstRowLastColumn="0" w:lastRowFirstColumn="0" w:lastRowLastColumn="0"/>
              <w:rPr>
                <w:rFonts w:cstheme="minorHAnsi"/>
              </w:rPr>
            </w:pPr>
            <w:r w:rsidRPr="00541A8E">
              <w:rPr>
                <w:rFonts w:cstheme="minorHAnsi"/>
              </w:rPr>
              <w:t xml:space="preserve">Part-time </w:t>
            </w:r>
            <w:r w:rsidR="00C95B8E">
              <w:rPr>
                <w:rFonts w:cstheme="minorHAnsi"/>
              </w:rPr>
              <w:t>– 22 hrs a week</w:t>
            </w:r>
          </w:p>
        </w:tc>
        <w:tc>
          <w:tcPr>
            <w:tcW w:w="1439" w:type="dxa"/>
          </w:tcPr>
          <w:p w14:paraId="2401469D" w14:textId="77777777" w:rsidR="00097BFE" w:rsidRPr="00541A8E" w:rsidRDefault="00097BFE" w:rsidP="002B696C">
            <w:pPr>
              <w:spacing w:before="120" w:after="120"/>
              <w:cnfStyle w:val="000000000000" w:firstRow="0" w:lastRow="0" w:firstColumn="0" w:lastColumn="0" w:oddVBand="0" w:evenVBand="0" w:oddHBand="0" w:evenHBand="0" w:firstRowFirstColumn="0" w:firstRowLastColumn="0" w:lastRowFirstColumn="0" w:lastRowLastColumn="0"/>
              <w:rPr>
                <w:rFonts w:cstheme="minorHAnsi"/>
              </w:rPr>
            </w:pPr>
            <w:r w:rsidRPr="00541A8E">
              <w:rPr>
                <w:rFonts w:cstheme="minorHAnsi"/>
                <w:b/>
                <w:bCs/>
              </w:rPr>
              <w:t>Level</w:t>
            </w:r>
          </w:p>
        </w:tc>
        <w:tc>
          <w:tcPr>
            <w:cnfStyle w:val="000100000000" w:firstRow="0" w:lastRow="0" w:firstColumn="0" w:lastColumn="1" w:oddVBand="0" w:evenVBand="0" w:oddHBand="0" w:evenHBand="0" w:firstRowFirstColumn="0" w:firstRowLastColumn="0" w:lastRowFirstColumn="0" w:lastRowLastColumn="0"/>
            <w:tcW w:w="2559" w:type="dxa"/>
          </w:tcPr>
          <w:p w14:paraId="5FFEB732" w14:textId="76A2C71F" w:rsidR="00097BFE" w:rsidRPr="00541A8E" w:rsidRDefault="007975BD" w:rsidP="002B696C">
            <w:pPr>
              <w:spacing w:before="120" w:after="120"/>
              <w:rPr>
                <w:rFonts w:cstheme="minorHAnsi"/>
                <w:b w:val="0"/>
                <w:bCs w:val="0"/>
              </w:rPr>
            </w:pPr>
            <w:r>
              <w:rPr>
                <w:rFonts w:cstheme="minorHAnsi"/>
                <w:b w:val="0"/>
                <w:bCs w:val="0"/>
              </w:rPr>
              <w:t>6-7</w:t>
            </w:r>
          </w:p>
        </w:tc>
      </w:tr>
      <w:tr w:rsidR="00097BFE" w:rsidRPr="00450ECD" w14:paraId="220D7AF9" w14:textId="77777777" w:rsidTr="00B02F04">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2879" w:type="dxa"/>
          </w:tcPr>
          <w:p w14:paraId="6DD5A54C" w14:textId="77777777" w:rsidR="00097BFE" w:rsidRPr="00541A8E" w:rsidRDefault="00097BFE" w:rsidP="002B696C">
            <w:pPr>
              <w:spacing w:before="120" w:after="120"/>
              <w:jc w:val="both"/>
              <w:rPr>
                <w:rFonts w:cstheme="minorHAnsi"/>
                <w:b w:val="0"/>
                <w:color w:val="000000" w:themeColor="text1"/>
              </w:rPr>
            </w:pPr>
            <w:r w:rsidRPr="00541A8E">
              <w:rPr>
                <w:rFonts w:cstheme="minorHAnsi"/>
                <w:color w:val="000000" w:themeColor="text1"/>
              </w:rPr>
              <w:t>Award</w:t>
            </w:r>
          </w:p>
        </w:tc>
        <w:tc>
          <w:tcPr>
            <w:cnfStyle w:val="000100000000" w:firstRow="0" w:lastRow="0" w:firstColumn="0" w:lastColumn="1" w:oddVBand="0" w:evenVBand="0" w:oddHBand="0" w:evenHBand="0" w:firstRowFirstColumn="0" w:firstRowLastColumn="0" w:lastRowFirstColumn="0" w:lastRowLastColumn="0"/>
            <w:tcW w:w="7677" w:type="dxa"/>
            <w:gridSpan w:val="3"/>
          </w:tcPr>
          <w:p w14:paraId="383345E7" w14:textId="068C4BA6" w:rsidR="00097BFE" w:rsidRPr="00541A8E" w:rsidRDefault="009705FE" w:rsidP="002B696C">
            <w:pPr>
              <w:spacing w:before="120" w:after="120"/>
              <w:rPr>
                <w:rFonts w:cstheme="minorHAnsi"/>
                <w:b w:val="0"/>
                <w:bCs w:val="0"/>
              </w:rPr>
            </w:pPr>
            <w:r w:rsidRPr="00541A8E">
              <w:rPr>
                <w:rFonts w:cstheme="minorHAnsi"/>
                <w:b w:val="0"/>
                <w:bCs w:val="0"/>
              </w:rPr>
              <w:t>Social, Community, Home Care and Disability Services Industry Award 2010</w:t>
            </w:r>
          </w:p>
        </w:tc>
      </w:tr>
      <w:tr w:rsidR="00582D63" w:rsidRPr="00450ECD" w14:paraId="32F0DC9B" w14:textId="77777777" w:rsidTr="00B02F04">
        <w:trPr>
          <w:trHeight w:val="3416"/>
        </w:trPr>
        <w:tc>
          <w:tcPr>
            <w:cnfStyle w:val="001000000000" w:firstRow="0" w:lastRow="0" w:firstColumn="1" w:lastColumn="0" w:oddVBand="0" w:evenVBand="0" w:oddHBand="0" w:evenHBand="0" w:firstRowFirstColumn="0" w:firstRowLastColumn="0" w:lastRowFirstColumn="0" w:lastRowLastColumn="0"/>
            <w:tcW w:w="2879" w:type="dxa"/>
          </w:tcPr>
          <w:p w14:paraId="65CEBEB7" w14:textId="77777777" w:rsidR="00582D63" w:rsidRDefault="00582D63" w:rsidP="00B02F04">
            <w:pPr>
              <w:spacing w:before="120" w:after="120"/>
              <w:rPr>
                <w:rFonts w:cstheme="minorHAnsi"/>
                <w:b w:val="0"/>
                <w:bCs w:val="0"/>
                <w:color w:val="000000" w:themeColor="text1"/>
              </w:rPr>
            </w:pPr>
            <w:r w:rsidRPr="00541A8E">
              <w:rPr>
                <w:rFonts w:cstheme="minorHAnsi"/>
                <w:color w:val="000000" w:themeColor="text1"/>
              </w:rPr>
              <w:t>Contacts and Critical relationships</w:t>
            </w:r>
          </w:p>
          <w:p w14:paraId="481F074C" w14:textId="77777777" w:rsidR="007975BD" w:rsidRPr="007975BD" w:rsidRDefault="007975BD" w:rsidP="007975BD">
            <w:pPr>
              <w:rPr>
                <w:rFonts w:cstheme="minorHAnsi"/>
              </w:rPr>
            </w:pPr>
          </w:p>
          <w:p w14:paraId="4AFAF28C" w14:textId="77777777" w:rsidR="007975BD" w:rsidRPr="007975BD" w:rsidRDefault="007975BD" w:rsidP="007975BD">
            <w:pPr>
              <w:rPr>
                <w:rFonts w:cstheme="minorHAnsi"/>
              </w:rPr>
            </w:pPr>
          </w:p>
          <w:p w14:paraId="2E84803A" w14:textId="77777777" w:rsidR="007975BD" w:rsidRPr="007975BD" w:rsidRDefault="007975BD" w:rsidP="007975BD">
            <w:pPr>
              <w:rPr>
                <w:rFonts w:cstheme="minorHAnsi"/>
              </w:rPr>
            </w:pPr>
          </w:p>
          <w:p w14:paraId="78EE2D84" w14:textId="77777777" w:rsidR="007975BD" w:rsidRDefault="007975BD" w:rsidP="007975BD">
            <w:pPr>
              <w:rPr>
                <w:rFonts w:cstheme="minorHAnsi"/>
                <w:b w:val="0"/>
                <w:bCs w:val="0"/>
                <w:color w:val="000000" w:themeColor="text1"/>
              </w:rPr>
            </w:pPr>
          </w:p>
          <w:p w14:paraId="32082024" w14:textId="77777777" w:rsidR="007975BD" w:rsidRPr="007975BD" w:rsidRDefault="007975BD" w:rsidP="007975BD">
            <w:pPr>
              <w:rPr>
                <w:rFonts w:cstheme="minorHAnsi"/>
              </w:rPr>
            </w:pPr>
          </w:p>
          <w:p w14:paraId="4ED1C5DC" w14:textId="77777777" w:rsidR="007975BD" w:rsidRDefault="007975BD" w:rsidP="007975BD">
            <w:pPr>
              <w:rPr>
                <w:rFonts w:cstheme="minorHAnsi"/>
                <w:b w:val="0"/>
                <w:bCs w:val="0"/>
                <w:color w:val="000000" w:themeColor="text1"/>
              </w:rPr>
            </w:pPr>
          </w:p>
          <w:p w14:paraId="06104C76" w14:textId="77777777" w:rsidR="007975BD" w:rsidRDefault="007975BD" w:rsidP="007975BD">
            <w:pPr>
              <w:rPr>
                <w:rFonts w:cstheme="minorHAnsi"/>
                <w:b w:val="0"/>
                <w:bCs w:val="0"/>
                <w:color w:val="000000" w:themeColor="text1"/>
              </w:rPr>
            </w:pPr>
          </w:p>
          <w:p w14:paraId="7A3363F1" w14:textId="77777777" w:rsidR="007975BD" w:rsidRPr="007975BD" w:rsidRDefault="007975BD" w:rsidP="007975BD">
            <w:pPr>
              <w:jc w:val="right"/>
              <w:rPr>
                <w:rFonts w:cstheme="minorHAnsi"/>
              </w:rPr>
            </w:pPr>
          </w:p>
        </w:tc>
        <w:tc>
          <w:tcPr>
            <w:cnfStyle w:val="000100000000" w:firstRow="0" w:lastRow="0" w:firstColumn="0" w:lastColumn="1" w:oddVBand="0" w:evenVBand="0" w:oddHBand="0" w:evenHBand="0" w:firstRowFirstColumn="0" w:firstRowLastColumn="0" w:lastRowFirstColumn="0" w:lastRowLastColumn="0"/>
            <w:tcW w:w="7677" w:type="dxa"/>
            <w:gridSpan w:val="3"/>
          </w:tcPr>
          <w:p w14:paraId="73E5B3F1" w14:textId="77777777" w:rsidR="005E2C77" w:rsidRPr="00541A8E" w:rsidRDefault="005E2C77" w:rsidP="005E2C77">
            <w:pPr>
              <w:spacing w:line="259" w:lineRule="auto"/>
              <w:ind w:left="95"/>
              <w:rPr>
                <w:rFonts w:cstheme="minorHAnsi"/>
                <w:b w:val="0"/>
              </w:rPr>
            </w:pPr>
            <w:r w:rsidRPr="00541A8E">
              <w:rPr>
                <w:rFonts w:cstheme="minorHAnsi"/>
              </w:rPr>
              <w:t>Internal</w:t>
            </w:r>
          </w:p>
          <w:p w14:paraId="4E3516AB" w14:textId="026910E0" w:rsidR="005E2C77" w:rsidRPr="00541A8E" w:rsidRDefault="005E2C77" w:rsidP="005E2C77">
            <w:pPr>
              <w:pStyle w:val="ListParagraph"/>
              <w:numPr>
                <w:ilvl w:val="0"/>
                <w:numId w:val="40"/>
              </w:numPr>
              <w:spacing w:line="259" w:lineRule="auto"/>
              <w:rPr>
                <w:rFonts w:cstheme="minorHAnsi"/>
                <w:b w:val="0"/>
                <w:bCs w:val="0"/>
              </w:rPr>
            </w:pPr>
            <w:r w:rsidRPr="00541A8E">
              <w:rPr>
                <w:rFonts w:cstheme="minorHAnsi"/>
                <w:b w:val="0"/>
                <w:bCs w:val="0"/>
              </w:rPr>
              <w:t>Executive Managers: Primary Health Care, Community Services, Operations</w:t>
            </w:r>
            <w:r w:rsidR="007975BD">
              <w:rPr>
                <w:rFonts w:cstheme="minorHAnsi"/>
                <w:b w:val="0"/>
                <w:bCs w:val="0"/>
              </w:rPr>
              <w:t>, Women and Children</w:t>
            </w:r>
          </w:p>
          <w:p w14:paraId="65B36A2C" w14:textId="77777777" w:rsidR="005E2C77" w:rsidRPr="00D37B3F" w:rsidRDefault="005E2C77" w:rsidP="005E2C77">
            <w:pPr>
              <w:pStyle w:val="ListParagraph"/>
              <w:numPr>
                <w:ilvl w:val="0"/>
                <w:numId w:val="40"/>
              </w:numPr>
              <w:spacing w:line="259" w:lineRule="auto"/>
              <w:rPr>
                <w:rFonts w:cstheme="minorHAnsi"/>
                <w:b w:val="0"/>
                <w:bCs w:val="0"/>
              </w:rPr>
            </w:pPr>
            <w:r w:rsidRPr="00541A8E">
              <w:rPr>
                <w:rFonts w:cstheme="minorHAnsi"/>
                <w:b w:val="0"/>
                <w:bCs w:val="0"/>
              </w:rPr>
              <w:t>Managers and Coordinators of all PICC Services</w:t>
            </w:r>
          </w:p>
          <w:p w14:paraId="3B3C3F24" w14:textId="0055F0F4" w:rsidR="005E2C77" w:rsidRPr="00C95B8E" w:rsidRDefault="00D37B3F" w:rsidP="00C95B8E">
            <w:pPr>
              <w:pStyle w:val="ListParagraph"/>
              <w:numPr>
                <w:ilvl w:val="0"/>
                <w:numId w:val="40"/>
              </w:numPr>
              <w:spacing w:line="259" w:lineRule="auto"/>
              <w:rPr>
                <w:rFonts w:cstheme="minorHAnsi"/>
                <w:b w:val="0"/>
                <w:bCs w:val="0"/>
              </w:rPr>
            </w:pPr>
            <w:r>
              <w:rPr>
                <w:rFonts w:cstheme="minorHAnsi"/>
                <w:b w:val="0"/>
                <w:bCs w:val="0"/>
              </w:rPr>
              <w:t>Consultants and Contractors engaged to deliver on the objectives</w:t>
            </w:r>
          </w:p>
          <w:p w14:paraId="23426CA4" w14:textId="538CE671" w:rsidR="005E2C77" w:rsidRPr="00C36E33" w:rsidRDefault="005E2C77" w:rsidP="00546FA0">
            <w:pPr>
              <w:spacing w:line="259" w:lineRule="auto"/>
              <w:rPr>
                <w:rFonts w:cstheme="minorHAnsi"/>
              </w:rPr>
            </w:pPr>
            <w:r w:rsidRPr="00541A8E">
              <w:rPr>
                <w:rFonts w:cstheme="minorHAnsi"/>
              </w:rPr>
              <w:t>External</w:t>
            </w:r>
          </w:p>
          <w:p w14:paraId="3B254E6C" w14:textId="5478D22A" w:rsidR="00C40014" w:rsidRPr="00D37B3F" w:rsidRDefault="00D37B3F" w:rsidP="005E2C77">
            <w:pPr>
              <w:pStyle w:val="ListParagraph"/>
              <w:numPr>
                <w:ilvl w:val="0"/>
                <w:numId w:val="41"/>
              </w:numPr>
              <w:spacing w:line="259" w:lineRule="auto"/>
              <w:rPr>
                <w:rFonts w:cstheme="minorHAnsi"/>
                <w:b w:val="0"/>
                <w:bCs w:val="0"/>
              </w:rPr>
            </w:pPr>
            <w:r>
              <w:rPr>
                <w:rFonts w:cstheme="minorHAnsi"/>
                <w:b w:val="0"/>
                <w:bCs w:val="0"/>
              </w:rPr>
              <w:t>DSS Contract Managers</w:t>
            </w:r>
          </w:p>
          <w:p w14:paraId="7E2D2F72" w14:textId="54659C0F" w:rsidR="00D37B3F" w:rsidRPr="00D37B3F" w:rsidRDefault="00D37B3F" w:rsidP="005E2C77">
            <w:pPr>
              <w:pStyle w:val="ListParagraph"/>
              <w:numPr>
                <w:ilvl w:val="0"/>
                <w:numId w:val="41"/>
              </w:numPr>
              <w:spacing w:line="259" w:lineRule="auto"/>
              <w:rPr>
                <w:rFonts w:cstheme="minorHAnsi"/>
                <w:b w:val="0"/>
                <w:bCs w:val="0"/>
              </w:rPr>
            </w:pPr>
            <w:r>
              <w:rPr>
                <w:rFonts w:cstheme="minorHAnsi"/>
                <w:b w:val="0"/>
                <w:bCs w:val="0"/>
              </w:rPr>
              <w:t>Other Child and Family Service provider in Palm Island</w:t>
            </w:r>
          </w:p>
          <w:p w14:paraId="5B70E035" w14:textId="3C986975" w:rsidR="00D37B3F" w:rsidRPr="00541A8E" w:rsidRDefault="00D37B3F" w:rsidP="005E2C77">
            <w:pPr>
              <w:pStyle w:val="ListParagraph"/>
              <w:numPr>
                <w:ilvl w:val="0"/>
                <w:numId w:val="41"/>
              </w:numPr>
              <w:spacing w:line="259" w:lineRule="auto"/>
              <w:rPr>
                <w:rFonts w:cstheme="minorHAnsi"/>
                <w:b w:val="0"/>
                <w:bCs w:val="0"/>
              </w:rPr>
            </w:pPr>
            <w:r>
              <w:rPr>
                <w:rFonts w:cstheme="minorHAnsi"/>
                <w:b w:val="0"/>
                <w:bCs w:val="0"/>
              </w:rPr>
              <w:t>TAFE and other adult education providers</w:t>
            </w:r>
          </w:p>
          <w:p w14:paraId="4FB582D9" w14:textId="77777777" w:rsidR="005E2C77" w:rsidRPr="00541A8E" w:rsidRDefault="005E2C77" w:rsidP="005E2C77">
            <w:pPr>
              <w:pStyle w:val="ListParagraph"/>
              <w:numPr>
                <w:ilvl w:val="0"/>
                <w:numId w:val="41"/>
              </w:numPr>
              <w:spacing w:line="259" w:lineRule="auto"/>
              <w:rPr>
                <w:rFonts w:cstheme="minorHAnsi"/>
                <w:b w:val="0"/>
                <w:bCs w:val="0"/>
              </w:rPr>
            </w:pPr>
            <w:r w:rsidRPr="00541A8E">
              <w:rPr>
                <w:rFonts w:cstheme="minorHAnsi"/>
                <w:b w:val="0"/>
                <w:bCs w:val="0"/>
              </w:rPr>
              <w:t>Service providers and Elders Groups in Townsville and Palm Island</w:t>
            </w:r>
          </w:p>
          <w:p w14:paraId="0D69E7DE" w14:textId="7D503E1A" w:rsidR="00F6569E" w:rsidRPr="00541A8E" w:rsidRDefault="005E2C77" w:rsidP="005E2C77">
            <w:pPr>
              <w:spacing w:before="120" w:after="120"/>
              <w:rPr>
                <w:rFonts w:cstheme="minorHAnsi"/>
              </w:rPr>
            </w:pPr>
            <w:r w:rsidRPr="00541A8E">
              <w:rPr>
                <w:rFonts w:cstheme="minorHAnsi"/>
                <w:b w:val="0"/>
              </w:rPr>
              <w:t xml:space="preserve"> </w:t>
            </w:r>
          </w:p>
        </w:tc>
      </w:tr>
    </w:tbl>
    <w:p w14:paraId="55B66AB8" w14:textId="77777777" w:rsidR="00582D63" w:rsidRPr="00450ECD" w:rsidRDefault="00582D63" w:rsidP="002B696C">
      <w:pPr>
        <w:spacing w:before="120" w:after="120"/>
        <w:jc w:val="both"/>
        <w:rPr>
          <w:rFonts w:cstheme="minorHAnsi"/>
          <w:b/>
          <w:sz w:val="22"/>
          <w:szCs w:val="22"/>
        </w:rPr>
      </w:pPr>
    </w:p>
    <w:p w14:paraId="5228FCC5" w14:textId="77777777" w:rsidR="00F846AD" w:rsidRPr="00450ECD" w:rsidRDefault="00F846AD" w:rsidP="00E86FC4">
      <w:pPr>
        <w:pStyle w:val="Heading1"/>
      </w:pPr>
      <w:r w:rsidRPr="00450ECD">
        <w:t>ABOUT THE ORGANISATION</w:t>
      </w:r>
    </w:p>
    <w:p w14:paraId="4B9BBD42" w14:textId="77777777" w:rsidR="00114C5B" w:rsidRPr="00450ECD" w:rsidRDefault="00114C5B" w:rsidP="00114C5B">
      <w:pPr>
        <w:spacing w:after="120" w:line="240" w:lineRule="auto"/>
        <w:jc w:val="both"/>
        <w:rPr>
          <w:rFonts w:eastAsia="Calibri" w:cstheme="minorHAnsi"/>
          <w:szCs w:val="18"/>
        </w:rPr>
      </w:pPr>
      <w:r w:rsidRPr="00450ECD">
        <w:rPr>
          <w:rFonts w:eastAsia="Calibri" w:cstheme="minorHAnsi"/>
          <w:szCs w:val="18"/>
        </w:rPr>
        <w:t>The Palm Island Community Company is an Aboriginal Community-Controlled Organisation that delivers health and community services, community capacity building and economic development programs on Palm Island.</w:t>
      </w:r>
    </w:p>
    <w:p w14:paraId="30B86757" w14:textId="77777777" w:rsidR="00114C5B" w:rsidRPr="00450ECD" w:rsidRDefault="00114C5B" w:rsidP="00114C5B">
      <w:pPr>
        <w:spacing w:after="120" w:line="240" w:lineRule="auto"/>
        <w:jc w:val="both"/>
        <w:rPr>
          <w:rFonts w:eastAsia="Calibri" w:cstheme="minorHAnsi"/>
          <w:szCs w:val="18"/>
        </w:rPr>
      </w:pPr>
      <w:r w:rsidRPr="00450ECD">
        <w:rPr>
          <w:rFonts w:eastAsia="Calibri" w:cstheme="minorHAnsi"/>
          <w:szCs w:val="18"/>
        </w:rPr>
        <w:t>Through the establishment of a network of partnerships and collaborations, the ongoing recruitment and training of staff, and an uncompromising attitude towards the building of community capacity, PICC continues to make a real difference in the lives of the people it serves.</w:t>
      </w:r>
    </w:p>
    <w:p w14:paraId="2D6150B2" w14:textId="77777777" w:rsidR="00114C5B" w:rsidRPr="00450ECD" w:rsidRDefault="00114C5B" w:rsidP="00114C5B">
      <w:pPr>
        <w:spacing w:after="120" w:line="240" w:lineRule="auto"/>
        <w:jc w:val="both"/>
        <w:rPr>
          <w:rFonts w:eastAsia="Calibri" w:cstheme="minorHAnsi"/>
          <w:szCs w:val="18"/>
        </w:rPr>
      </w:pPr>
      <w:r w:rsidRPr="00450ECD">
        <w:rPr>
          <w:rFonts w:eastAsia="Calibri" w:cstheme="minorHAnsi"/>
          <w:szCs w:val="18"/>
        </w:rPr>
        <w:t>Boasting a successful history since it was established in 2007, PICC delivers innovative, community-driven programs that are squarely aimed at supporting and strengthening the social, cultural, health and economic fabric of the Palm Island community.</w:t>
      </w:r>
    </w:p>
    <w:p w14:paraId="09617936" w14:textId="77777777" w:rsidR="00114C5B" w:rsidRPr="00450ECD" w:rsidRDefault="00114C5B" w:rsidP="00114C5B">
      <w:pPr>
        <w:spacing w:after="120" w:line="240" w:lineRule="auto"/>
        <w:jc w:val="both"/>
        <w:rPr>
          <w:rFonts w:eastAsia="Calibri" w:cstheme="minorHAnsi"/>
          <w:szCs w:val="18"/>
        </w:rPr>
      </w:pPr>
      <w:r w:rsidRPr="00450ECD">
        <w:rPr>
          <w:rFonts w:eastAsia="Calibri" w:cstheme="minorHAnsi"/>
          <w:szCs w:val="18"/>
        </w:rPr>
        <w:t>PICC continues to work hard to strengthen the infrastructure of the remote island and create local jobs for local people while delivering vital human services to community it serves.</w:t>
      </w:r>
    </w:p>
    <w:p w14:paraId="7B73B719" w14:textId="77777777" w:rsidR="00114C5B" w:rsidRPr="00450ECD" w:rsidRDefault="00114C5B" w:rsidP="00114C5B">
      <w:pPr>
        <w:spacing w:after="120" w:line="240" w:lineRule="auto"/>
        <w:jc w:val="both"/>
        <w:rPr>
          <w:rFonts w:eastAsia="Calibri" w:cstheme="minorHAnsi"/>
          <w:szCs w:val="18"/>
        </w:rPr>
      </w:pPr>
      <w:r w:rsidRPr="00450ECD">
        <w:rPr>
          <w:rFonts w:eastAsia="Calibri" w:cstheme="minorHAnsi"/>
          <w:szCs w:val="18"/>
        </w:rPr>
        <w:t>The fundamental focus of the Company is underpinned by the belief that the residents of Palm Island are entitled to have ready access to the range of reliable and high-quality health and social services like those to which most Australians have easy access.</w:t>
      </w:r>
    </w:p>
    <w:p w14:paraId="056723DD" w14:textId="079B470B" w:rsidR="00E86FC4" w:rsidRDefault="00114C5B" w:rsidP="002F0B0E">
      <w:pPr>
        <w:spacing w:before="120" w:after="120"/>
        <w:jc w:val="both"/>
        <w:rPr>
          <w:rFonts w:eastAsia="Calibri" w:cstheme="minorHAnsi"/>
          <w:szCs w:val="18"/>
        </w:rPr>
      </w:pPr>
      <w:r w:rsidRPr="00450ECD">
        <w:rPr>
          <w:rFonts w:eastAsia="Calibri" w:cstheme="minorHAnsi"/>
          <w:szCs w:val="18"/>
        </w:rPr>
        <w:t>PICC is proud of its role in helping Palm Island to lead the way in the development of a new model of Indigenous community capacity building that has demonstrated success</w:t>
      </w:r>
      <w:r w:rsidR="00C95B8E">
        <w:rPr>
          <w:rFonts w:eastAsia="Calibri" w:cstheme="minorHAnsi"/>
          <w:szCs w:val="18"/>
        </w:rPr>
        <w:t>.</w:t>
      </w:r>
    </w:p>
    <w:p w14:paraId="1E8B85D1" w14:textId="2B520A70" w:rsidR="002F0B0E" w:rsidRPr="00450ECD" w:rsidRDefault="002F0B0E" w:rsidP="00E86FC4">
      <w:pPr>
        <w:pStyle w:val="Heading1"/>
      </w:pPr>
      <w:r w:rsidRPr="00450ECD">
        <w:t xml:space="preserve">THE PROGRAM </w:t>
      </w:r>
    </w:p>
    <w:p w14:paraId="63CFAE80" w14:textId="77777777" w:rsidR="00E73584" w:rsidRDefault="00E73584" w:rsidP="00E73584">
      <w:pPr>
        <w:pStyle w:val="ListParagraph"/>
        <w:numPr>
          <w:ilvl w:val="0"/>
          <w:numId w:val="45"/>
        </w:numPr>
      </w:pPr>
      <w:r w:rsidRPr="008E6B4D">
        <w:t xml:space="preserve">Our Leading for Children project will support the development of trauma informed leadership program that is codesigned with our local staff, local community leaders and with insights from our service users to enhance the leadership capacity across our child and family service system. </w:t>
      </w:r>
    </w:p>
    <w:p w14:paraId="68E88369" w14:textId="77777777" w:rsidR="00E73584" w:rsidRDefault="00E73584" w:rsidP="00E73584">
      <w:pPr>
        <w:pStyle w:val="ListParagraph"/>
      </w:pPr>
    </w:p>
    <w:p w14:paraId="7A26EAF5" w14:textId="010DA339" w:rsidR="00E73584" w:rsidRPr="00E73584" w:rsidRDefault="00E73584" w:rsidP="00DE0C93">
      <w:pPr>
        <w:pStyle w:val="ListParagraph"/>
        <w:numPr>
          <w:ilvl w:val="0"/>
          <w:numId w:val="42"/>
        </w:numPr>
        <w:spacing w:line="240" w:lineRule="auto"/>
        <w:ind w:right="32" w:hanging="360"/>
        <w:jc w:val="both"/>
        <w:rPr>
          <w:rFonts w:cstheme="minorHAnsi"/>
        </w:rPr>
      </w:pPr>
      <w:r w:rsidRPr="00E73584">
        <w:rPr>
          <w:rFonts w:cstheme="minorHAnsi"/>
          <w:color w:val="000000" w:themeColor="text1"/>
        </w:rPr>
        <w:t xml:space="preserve">The leadership program will be designed  and delivered by Aboriginal and Torres Strait Islander practitioners with long standing skills and experience in leadership, training and education and program design in ACCO child and family services. </w:t>
      </w:r>
    </w:p>
    <w:p w14:paraId="744F0EF9" w14:textId="0A73D435" w:rsidR="005635E8" w:rsidRPr="00E86FC4" w:rsidRDefault="005635E8" w:rsidP="005635E8">
      <w:pPr>
        <w:numPr>
          <w:ilvl w:val="0"/>
          <w:numId w:val="42"/>
        </w:numPr>
        <w:spacing w:line="240" w:lineRule="auto"/>
        <w:ind w:right="32" w:hanging="360"/>
        <w:jc w:val="both"/>
        <w:rPr>
          <w:rFonts w:cstheme="minorHAnsi"/>
        </w:rPr>
      </w:pPr>
      <w:r w:rsidRPr="00E86FC4">
        <w:rPr>
          <w:rFonts w:cstheme="minorHAnsi"/>
        </w:rPr>
        <w:t xml:space="preserve">The objectives of the </w:t>
      </w:r>
      <w:r w:rsidR="00E73584">
        <w:rPr>
          <w:rFonts w:cstheme="minorHAnsi"/>
        </w:rPr>
        <w:t>project</w:t>
      </w:r>
      <w:r w:rsidRPr="00E86FC4">
        <w:rPr>
          <w:rFonts w:cstheme="minorHAnsi"/>
        </w:rPr>
        <w:t xml:space="preserve"> are:</w:t>
      </w:r>
    </w:p>
    <w:p w14:paraId="2C459298" w14:textId="780F9535" w:rsidR="00E123F6" w:rsidRPr="00E123F6" w:rsidRDefault="005635E8" w:rsidP="00E123F6">
      <w:pPr>
        <w:pStyle w:val="ListParagraph"/>
        <w:numPr>
          <w:ilvl w:val="0"/>
          <w:numId w:val="46"/>
        </w:numPr>
        <w:rPr>
          <w:b/>
          <w:bCs/>
        </w:rPr>
      </w:pPr>
      <w:r w:rsidRPr="00E86FC4">
        <w:t xml:space="preserve">to </w:t>
      </w:r>
      <w:r w:rsidR="00E123F6">
        <w:t xml:space="preserve">develop a tailor made leadership program </w:t>
      </w:r>
      <w:r w:rsidR="00E123F6" w:rsidRPr="00D82058">
        <w:t xml:space="preserve">that is codesigned with our local staff, local community leaders and with insights from our service users to enhance the leadership capacity across our child and family service system. </w:t>
      </w:r>
    </w:p>
    <w:p w14:paraId="4083F877" w14:textId="697FC2CE" w:rsidR="00E123F6" w:rsidRPr="00E123F6" w:rsidRDefault="00E123F6" w:rsidP="00E123F6">
      <w:pPr>
        <w:pStyle w:val="ListParagraph"/>
        <w:numPr>
          <w:ilvl w:val="0"/>
          <w:numId w:val="46"/>
        </w:numPr>
        <w:rPr>
          <w:b/>
          <w:bCs/>
        </w:rPr>
      </w:pPr>
      <w:r>
        <w:t>establish a community reference group of up to 6 Palm Island leaders to act as cultural thought leaders through the development and evaluation of the project</w:t>
      </w:r>
    </w:p>
    <w:p w14:paraId="257A4ED5" w14:textId="2D5EB7D1" w:rsidR="00E123F6" w:rsidRPr="00E123F6" w:rsidRDefault="00E123F6" w:rsidP="00E123F6">
      <w:pPr>
        <w:pStyle w:val="ListParagraph"/>
        <w:numPr>
          <w:ilvl w:val="0"/>
          <w:numId w:val="46"/>
        </w:numPr>
        <w:rPr>
          <w:b/>
          <w:bCs/>
        </w:rPr>
      </w:pPr>
      <w:r>
        <w:t>use Aboriginal and Torres Strait Islander leaders to deliver the program to multiple cohorts of Palm Island managers and emerging leaders</w:t>
      </w:r>
    </w:p>
    <w:p w14:paraId="02C505F6" w14:textId="13A88F5A" w:rsidR="00E123F6" w:rsidRPr="00E123F6" w:rsidRDefault="00E123F6" w:rsidP="00E123F6">
      <w:pPr>
        <w:pStyle w:val="ListParagraph"/>
        <w:numPr>
          <w:ilvl w:val="0"/>
          <w:numId w:val="46"/>
        </w:numPr>
        <w:spacing w:after="160"/>
        <w:rPr>
          <w:rFonts w:cstheme="minorHAnsi"/>
          <w:color w:val="000000" w:themeColor="text1"/>
        </w:rPr>
      </w:pPr>
      <w:r w:rsidRPr="00E123F6">
        <w:rPr>
          <w:rFonts w:cstheme="minorHAnsi"/>
          <w:color w:val="000000" w:themeColor="text1"/>
        </w:rPr>
        <w:t>support ongoing implementation of the leadership program by providing activities that enable participants to support applied learning, through establishing group supervision, coaching and mentoring opportunities to embed knowledge acquisition.</w:t>
      </w:r>
    </w:p>
    <w:p w14:paraId="17FE6743" w14:textId="52C002E5" w:rsidR="005635E8" w:rsidRPr="00E123F6" w:rsidRDefault="00E123F6" w:rsidP="00E123F6">
      <w:pPr>
        <w:pStyle w:val="ListParagraph"/>
        <w:numPr>
          <w:ilvl w:val="0"/>
          <w:numId w:val="46"/>
        </w:numPr>
      </w:pPr>
      <w:r w:rsidRPr="00E123F6">
        <w:t xml:space="preserve">evaluate the impact of the program through the implementation of robust evaluation activities including development of a Theory of Change, pre and post testing and </w:t>
      </w:r>
      <w:r>
        <w:t xml:space="preserve">action research. </w:t>
      </w:r>
    </w:p>
    <w:p w14:paraId="73BA6A99" w14:textId="75B56539" w:rsidR="009C7B35" w:rsidRDefault="005635E8" w:rsidP="00614DE8">
      <w:pPr>
        <w:numPr>
          <w:ilvl w:val="0"/>
          <w:numId w:val="42"/>
        </w:numPr>
        <w:ind w:right="32" w:hanging="360"/>
        <w:jc w:val="both"/>
        <w:rPr>
          <w:rFonts w:cstheme="minorHAnsi"/>
        </w:rPr>
      </w:pPr>
      <w:r w:rsidRPr="00E86FC4">
        <w:rPr>
          <w:rFonts w:cstheme="minorHAnsi"/>
        </w:rPr>
        <w:t>The approach involves</w:t>
      </w:r>
      <w:r w:rsidR="009C7B35">
        <w:rPr>
          <w:rFonts w:cstheme="minorHAnsi"/>
        </w:rPr>
        <w:t xml:space="preserve"> </w:t>
      </w:r>
      <w:r w:rsidR="00A358B0">
        <w:rPr>
          <w:rFonts w:cstheme="minorHAnsi"/>
        </w:rPr>
        <w:t>working alongside the</w:t>
      </w:r>
      <w:r w:rsidR="009C7B35">
        <w:rPr>
          <w:rFonts w:cstheme="minorHAnsi"/>
        </w:rPr>
        <w:t xml:space="preserve"> consulting team to enable the co-design </w:t>
      </w:r>
      <w:r w:rsidR="00E123F6">
        <w:rPr>
          <w:rFonts w:cstheme="minorHAnsi"/>
        </w:rPr>
        <w:t>and documen</w:t>
      </w:r>
      <w:r w:rsidR="009C7B35">
        <w:rPr>
          <w:rFonts w:cstheme="minorHAnsi"/>
        </w:rPr>
        <w:t>tation of</w:t>
      </w:r>
      <w:r w:rsidR="00E123F6">
        <w:rPr>
          <w:rFonts w:cstheme="minorHAnsi"/>
        </w:rPr>
        <w:t xml:space="preserve"> t</w:t>
      </w:r>
      <w:r w:rsidR="009C7B35">
        <w:rPr>
          <w:rFonts w:cstheme="minorHAnsi"/>
        </w:rPr>
        <w:t>he</w:t>
      </w:r>
      <w:r w:rsidR="00E123F6">
        <w:rPr>
          <w:rFonts w:cstheme="minorHAnsi"/>
        </w:rPr>
        <w:t xml:space="preserve"> leadership program, including </w:t>
      </w:r>
      <w:r w:rsidR="009C7B35">
        <w:rPr>
          <w:rFonts w:cstheme="minorHAnsi"/>
        </w:rPr>
        <w:t xml:space="preserve"> ensuring</w:t>
      </w:r>
      <w:r w:rsidR="00614DE8">
        <w:rPr>
          <w:rFonts w:cstheme="minorHAnsi"/>
        </w:rPr>
        <w:t xml:space="preserve"> effective engagement of Community Leaders and stakeholders is undertaken and that </w:t>
      </w:r>
      <w:r w:rsidR="009C7B35">
        <w:rPr>
          <w:rFonts w:cstheme="minorHAnsi"/>
        </w:rPr>
        <w:t xml:space="preserve"> </w:t>
      </w:r>
      <w:r w:rsidR="00E123F6">
        <w:rPr>
          <w:rFonts w:cstheme="minorHAnsi"/>
        </w:rPr>
        <w:t>all of the resources required to deliver the program</w:t>
      </w:r>
      <w:r w:rsidR="009C7B35">
        <w:rPr>
          <w:rFonts w:cstheme="minorHAnsi"/>
        </w:rPr>
        <w:t xml:space="preserve"> are in place</w:t>
      </w:r>
    </w:p>
    <w:p w14:paraId="0F5BA8C8" w14:textId="023F4198" w:rsidR="00A358B0" w:rsidRDefault="00A358B0" w:rsidP="00614DE8">
      <w:pPr>
        <w:numPr>
          <w:ilvl w:val="0"/>
          <w:numId w:val="42"/>
        </w:numPr>
        <w:ind w:right="32" w:hanging="360"/>
        <w:jc w:val="both"/>
        <w:rPr>
          <w:rFonts w:cstheme="minorHAnsi"/>
        </w:rPr>
      </w:pPr>
      <w:r>
        <w:rPr>
          <w:rFonts w:cstheme="minorHAnsi"/>
        </w:rPr>
        <w:t>Supporting the timely</w:t>
      </w:r>
      <w:r w:rsidR="00A20C7E">
        <w:rPr>
          <w:rFonts w:cstheme="minorHAnsi"/>
        </w:rPr>
        <w:t xml:space="preserve"> and effective staging of the</w:t>
      </w:r>
      <w:r>
        <w:rPr>
          <w:rFonts w:cstheme="minorHAnsi"/>
        </w:rPr>
        <w:t xml:space="preserve"> implementation of the leadership program 4 times a year so that PICC operation</w:t>
      </w:r>
      <w:r w:rsidR="00A20C7E">
        <w:rPr>
          <w:rFonts w:cstheme="minorHAnsi"/>
        </w:rPr>
        <w:t xml:space="preserve">s are not adversely impacted and managers can be supported to </w:t>
      </w:r>
    </w:p>
    <w:p w14:paraId="52FB53BD" w14:textId="2EDABA58" w:rsidR="00A358B0" w:rsidRPr="00614DE8" w:rsidRDefault="00A358B0" w:rsidP="00614DE8">
      <w:pPr>
        <w:numPr>
          <w:ilvl w:val="0"/>
          <w:numId w:val="42"/>
        </w:numPr>
        <w:ind w:right="32" w:hanging="360"/>
        <w:jc w:val="both"/>
        <w:rPr>
          <w:rFonts w:cstheme="minorHAnsi"/>
        </w:rPr>
      </w:pPr>
      <w:r>
        <w:rPr>
          <w:rFonts w:cstheme="minorHAnsi"/>
        </w:rPr>
        <w:t xml:space="preserve">Creating and designing an effective </w:t>
      </w:r>
      <w:r w:rsidR="00A20C7E">
        <w:rPr>
          <w:rFonts w:cstheme="minorHAnsi"/>
        </w:rPr>
        <w:t>group supervision and mentoring program to support ongoing application of acquired knowledge</w:t>
      </w:r>
      <w:r w:rsidR="0094444B">
        <w:rPr>
          <w:rFonts w:cstheme="minorHAnsi"/>
        </w:rPr>
        <w:t xml:space="preserve"> for leadership participants</w:t>
      </w:r>
      <w:r w:rsidR="00A20C7E">
        <w:rPr>
          <w:rFonts w:cstheme="minorHAnsi"/>
        </w:rPr>
        <w:t xml:space="preserve">. </w:t>
      </w:r>
    </w:p>
    <w:p w14:paraId="333C4A7A" w14:textId="274441AD" w:rsidR="00E62F10" w:rsidRPr="00450ECD" w:rsidRDefault="00E62F10" w:rsidP="00D55AEC">
      <w:pPr>
        <w:pStyle w:val="Heading1"/>
      </w:pPr>
      <w:r w:rsidRPr="00450ECD">
        <w:t>THE ROLE</w:t>
      </w:r>
    </w:p>
    <w:p w14:paraId="132DD83F" w14:textId="5D0B7CAA" w:rsidR="00F37AE8" w:rsidRPr="00450ECD" w:rsidRDefault="00AA16F0" w:rsidP="00FD5581">
      <w:pPr>
        <w:pStyle w:val="StyleBodycopyBold"/>
        <w:rPr>
          <w:b/>
          <w:bCs/>
        </w:rPr>
      </w:pPr>
      <w:r>
        <w:t xml:space="preserve">The Project Lead </w:t>
      </w:r>
      <w:r w:rsidR="00F230B4" w:rsidRPr="00450ECD">
        <w:t xml:space="preserve">will </w:t>
      </w:r>
      <w:r w:rsidR="00446411" w:rsidRPr="00450ECD">
        <w:t>have overall management</w:t>
      </w:r>
      <w:r w:rsidR="00614DE8">
        <w:t xml:space="preserve"> and support the implementation</w:t>
      </w:r>
      <w:r w:rsidR="00446411" w:rsidRPr="00450ECD">
        <w:t xml:space="preserve"> of </w:t>
      </w:r>
      <w:r>
        <w:t>the Leading for our Children Project</w:t>
      </w:r>
      <w:r w:rsidR="00CB6193" w:rsidRPr="00450ECD">
        <w:t xml:space="preserve">. </w:t>
      </w:r>
      <w:r>
        <w:t>This</w:t>
      </w:r>
      <w:r w:rsidR="00CB6193" w:rsidRPr="00450ECD">
        <w:t xml:space="preserve"> will include </w:t>
      </w:r>
      <w:r>
        <w:t>supporting consultants and contractors engaged to deliver the project</w:t>
      </w:r>
      <w:r w:rsidR="00614DE8">
        <w:t xml:space="preserve"> and working alongside the Managers of the Child and Family work across the organisation</w:t>
      </w:r>
    </w:p>
    <w:p w14:paraId="049C210D" w14:textId="77777777" w:rsidR="007975BD" w:rsidRPr="007975BD" w:rsidRDefault="004450A5" w:rsidP="00822640">
      <w:pPr>
        <w:pStyle w:val="StyleBodycopyBold"/>
        <w:spacing w:before="120" w:after="120"/>
        <w:rPr>
          <w:b/>
          <w:sz w:val="22"/>
          <w:szCs w:val="22"/>
        </w:rPr>
      </w:pPr>
      <w:r w:rsidRPr="00450ECD">
        <w:t>T</w:t>
      </w:r>
      <w:r w:rsidR="001B2049" w:rsidRPr="00450ECD">
        <w:t xml:space="preserve">he </w:t>
      </w:r>
      <w:r w:rsidRPr="00450ECD">
        <w:t xml:space="preserve">position </w:t>
      </w:r>
      <w:r w:rsidR="00040272" w:rsidRPr="00450ECD">
        <w:t>will be an integral part of</w:t>
      </w:r>
      <w:r w:rsidR="007975BD">
        <w:t xml:space="preserve"> the leadership team </w:t>
      </w:r>
    </w:p>
    <w:p w14:paraId="5369E85D" w14:textId="3492F3B4" w:rsidR="00763C8A" w:rsidRPr="007975BD" w:rsidRDefault="00040272" w:rsidP="00822640">
      <w:pPr>
        <w:pStyle w:val="StyleBodycopyBold"/>
        <w:spacing w:before="120" w:after="120"/>
        <w:rPr>
          <w:b/>
          <w:sz w:val="22"/>
          <w:szCs w:val="22"/>
        </w:rPr>
      </w:pPr>
      <w:r w:rsidRPr="00450ECD">
        <w:t xml:space="preserve">This role requires the development of strong linkages with the </w:t>
      </w:r>
      <w:r w:rsidR="00614DE8">
        <w:t>TAFE and Adult education sector, and child and family services sector on Palm Island</w:t>
      </w:r>
      <w:r w:rsidRPr="00450ECD">
        <w:t xml:space="preserve">. </w:t>
      </w:r>
    </w:p>
    <w:p w14:paraId="57DA09CB" w14:textId="06215014" w:rsidR="00614DE8" w:rsidRPr="00450ECD" w:rsidRDefault="00614DE8" w:rsidP="0097558E">
      <w:pPr>
        <w:pStyle w:val="StyleBodycopyBold"/>
        <w:spacing w:before="120" w:after="120"/>
        <w:rPr>
          <w:b/>
          <w:sz w:val="22"/>
          <w:szCs w:val="22"/>
        </w:rPr>
      </w:pPr>
      <w:r>
        <w:t>Regular travel will be required as a part of this role</w:t>
      </w:r>
    </w:p>
    <w:p w14:paraId="6FB7981D" w14:textId="77777777" w:rsidR="00B818A3" w:rsidRDefault="00B818A3" w:rsidP="00B818A3">
      <w:pPr>
        <w:pStyle w:val="StyleBodycopyBold"/>
        <w:numPr>
          <w:ilvl w:val="0"/>
          <w:numId w:val="0"/>
        </w:numPr>
        <w:spacing w:before="120" w:after="120"/>
        <w:ind w:left="644"/>
        <w:rPr>
          <w:b/>
          <w:sz w:val="22"/>
          <w:szCs w:val="22"/>
        </w:rPr>
      </w:pPr>
    </w:p>
    <w:p w14:paraId="39B2A240" w14:textId="77777777" w:rsidR="00A20C7E" w:rsidRDefault="00A20C7E" w:rsidP="00B818A3">
      <w:pPr>
        <w:pStyle w:val="StyleBodycopyBold"/>
        <w:numPr>
          <w:ilvl w:val="0"/>
          <w:numId w:val="0"/>
        </w:numPr>
        <w:spacing w:before="120" w:after="120"/>
        <w:ind w:left="644"/>
        <w:rPr>
          <w:b/>
          <w:sz w:val="22"/>
          <w:szCs w:val="22"/>
        </w:rPr>
      </w:pPr>
    </w:p>
    <w:p w14:paraId="3F229B29" w14:textId="77777777" w:rsidR="0094444B" w:rsidRPr="00450ECD" w:rsidRDefault="0094444B" w:rsidP="00B818A3">
      <w:pPr>
        <w:pStyle w:val="StyleBodycopyBold"/>
        <w:numPr>
          <w:ilvl w:val="0"/>
          <w:numId w:val="0"/>
        </w:numPr>
        <w:spacing w:before="120" w:after="120"/>
        <w:ind w:left="644"/>
        <w:rPr>
          <w:b/>
          <w:sz w:val="22"/>
          <w:szCs w:val="22"/>
        </w:rPr>
      </w:pPr>
    </w:p>
    <w:p w14:paraId="049AAAC6" w14:textId="1B317533" w:rsidR="00CA1030" w:rsidRPr="00450ECD" w:rsidRDefault="005B187B" w:rsidP="00496361">
      <w:pPr>
        <w:pStyle w:val="Heading1"/>
      </w:pPr>
      <w:r w:rsidRPr="00450ECD">
        <w:t xml:space="preserve">TECHNICAL </w:t>
      </w:r>
      <w:r w:rsidR="00540D0F" w:rsidRPr="00450ECD">
        <w:t>DUTIES</w:t>
      </w:r>
    </w:p>
    <w:tbl>
      <w:tblPr>
        <w:tblStyle w:val="TableGridLight"/>
        <w:tblW w:w="10506" w:type="dxa"/>
        <w:tblLook w:val="04A0" w:firstRow="1" w:lastRow="0" w:firstColumn="1" w:lastColumn="0" w:noHBand="0" w:noVBand="1"/>
      </w:tblPr>
      <w:tblGrid>
        <w:gridCol w:w="5609"/>
        <w:gridCol w:w="4897"/>
      </w:tblGrid>
      <w:tr w:rsidR="00CA1030" w:rsidRPr="00450ECD" w14:paraId="0BD4B84B" w14:textId="77777777" w:rsidTr="006A43A8">
        <w:trPr>
          <w:trHeight w:val="273"/>
        </w:trPr>
        <w:tc>
          <w:tcPr>
            <w:tcW w:w="5609" w:type="dxa"/>
          </w:tcPr>
          <w:p w14:paraId="3C96174A" w14:textId="77777777" w:rsidR="00CA1030" w:rsidRPr="00450ECD" w:rsidRDefault="000A5081" w:rsidP="002B696C">
            <w:pPr>
              <w:spacing w:before="120" w:after="120"/>
              <w:rPr>
                <w:rFonts w:cstheme="minorHAnsi"/>
                <w:b/>
              </w:rPr>
            </w:pPr>
            <w:r w:rsidRPr="00450ECD">
              <w:rPr>
                <w:rFonts w:cstheme="minorHAnsi"/>
                <w:b/>
                <w:lang w:val="en-US"/>
              </w:rPr>
              <w:t>KEY RESPONSIBILITIES</w:t>
            </w:r>
            <w:r w:rsidR="00ED042E" w:rsidRPr="00450ECD">
              <w:rPr>
                <w:rFonts w:cstheme="minorHAnsi"/>
                <w:b/>
                <w:lang w:val="en-US"/>
              </w:rPr>
              <w:t xml:space="preserve">  </w:t>
            </w:r>
          </w:p>
        </w:tc>
        <w:tc>
          <w:tcPr>
            <w:tcW w:w="4897" w:type="dxa"/>
          </w:tcPr>
          <w:p w14:paraId="650855E9" w14:textId="77777777" w:rsidR="00CA1030" w:rsidRPr="00450ECD" w:rsidRDefault="006F5F2D" w:rsidP="002B696C">
            <w:pPr>
              <w:spacing w:before="120" w:after="120"/>
              <w:rPr>
                <w:rFonts w:cstheme="minorHAnsi"/>
                <w:b/>
              </w:rPr>
            </w:pPr>
            <w:r w:rsidRPr="00450ECD">
              <w:rPr>
                <w:rFonts w:cstheme="minorHAnsi"/>
                <w:b/>
              </w:rPr>
              <w:t>KEY PERFOR</w:t>
            </w:r>
            <w:r w:rsidR="000A5081" w:rsidRPr="00450ECD">
              <w:rPr>
                <w:rFonts w:cstheme="minorHAnsi"/>
                <w:b/>
              </w:rPr>
              <w:t>MANCE INDICATORS</w:t>
            </w:r>
          </w:p>
        </w:tc>
      </w:tr>
      <w:tr w:rsidR="00B06DA1" w:rsidRPr="00450ECD" w14:paraId="6AF27972" w14:textId="77777777" w:rsidTr="007D1EA5">
        <w:trPr>
          <w:trHeight w:val="498"/>
        </w:trPr>
        <w:tc>
          <w:tcPr>
            <w:tcW w:w="10506" w:type="dxa"/>
            <w:gridSpan w:val="2"/>
          </w:tcPr>
          <w:p w14:paraId="1A37D4FC" w14:textId="7405F641" w:rsidR="00B06DA1" w:rsidRPr="00450ECD" w:rsidRDefault="003C4500" w:rsidP="006E6F4C">
            <w:pPr>
              <w:spacing w:before="120" w:after="120"/>
              <w:rPr>
                <w:rFonts w:cstheme="minorHAnsi"/>
                <w:b/>
                <w:bCs/>
                <w:color w:val="000000"/>
              </w:rPr>
            </w:pPr>
            <w:r>
              <w:rPr>
                <w:rFonts w:cstheme="minorHAnsi"/>
                <w:b/>
                <w:bCs/>
                <w:color w:val="000000"/>
              </w:rPr>
              <w:t xml:space="preserve">Oversight of </w:t>
            </w:r>
            <w:r w:rsidR="000F72CB">
              <w:rPr>
                <w:rFonts w:cstheme="minorHAnsi"/>
                <w:b/>
                <w:bCs/>
                <w:color w:val="000000"/>
              </w:rPr>
              <w:t xml:space="preserve">the </w:t>
            </w:r>
            <w:r w:rsidR="00614DE8">
              <w:rPr>
                <w:rFonts w:cstheme="minorHAnsi"/>
                <w:b/>
                <w:bCs/>
                <w:color w:val="000000"/>
              </w:rPr>
              <w:t>Leading for our Children Project</w:t>
            </w:r>
            <w:r w:rsidR="00081FA0" w:rsidRPr="00450ECD">
              <w:rPr>
                <w:rFonts w:cstheme="minorHAnsi"/>
                <w:b/>
                <w:bCs/>
                <w:color w:val="000000"/>
              </w:rPr>
              <w:t xml:space="preserve"> </w:t>
            </w:r>
          </w:p>
        </w:tc>
      </w:tr>
      <w:tr w:rsidR="00081FA0" w:rsidRPr="00450ECD" w14:paraId="03B02AD9" w14:textId="77777777" w:rsidTr="006A43A8">
        <w:trPr>
          <w:trHeight w:val="983"/>
        </w:trPr>
        <w:tc>
          <w:tcPr>
            <w:tcW w:w="5609" w:type="dxa"/>
          </w:tcPr>
          <w:p w14:paraId="5E8F9259" w14:textId="6C843404" w:rsidR="00081FA0" w:rsidRPr="00450ECD" w:rsidRDefault="00614DE8" w:rsidP="00543553">
            <w:pPr>
              <w:spacing w:before="120" w:after="120"/>
              <w:jc w:val="both"/>
              <w:rPr>
                <w:rFonts w:cstheme="minorHAnsi"/>
              </w:rPr>
            </w:pPr>
            <w:r>
              <w:rPr>
                <w:rFonts w:cstheme="minorHAnsi"/>
              </w:rPr>
              <w:t>Monitoring of agreed DSS workplan and ensuring effective implementation of project activities to ensure project stays on track and meets agreed KPI’s</w:t>
            </w:r>
          </w:p>
        </w:tc>
        <w:tc>
          <w:tcPr>
            <w:tcW w:w="4897" w:type="dxa"/>
          </w:tcPr>
          <w:p w14:paraId="2019D660" w14:textId="1C1F2C54" w:rsidR="005227E8" w:rsidRDefault="005227E8" w:rsidP="00543553">
            <w:pPr>
              <w:spacing w:before="120" w:after="120"/>
              <w:jc w:val="both"/>
              <w:rPr>
                <w:rFonts w:cstheme="minorHAnsi"/>
              </w:rPr>
            </w:pPr>
            <w:r w:rsidRPr="00450ECD">
              <w:rPr>
                <w:rFonts w:cstheme="minorHAnsi"/>
              </w:rPr>
              <w:t xml:space="preserve">Number of </w:t>
            </w:r>
            <w:r w:rsidR="00614DE8">
              <w:rPr>
                <w:rFonts w:cstheme="minorHAnsi"/>
              </w:rPr>
              <w:t xml:space="preserve">activities delivered on time </w:t>
            </w:r>
            <w:r w:rsidRPr="00450ECD">
              <w:rPr>
                <w:rFonts w:cstheme="minorHAnsi"/>
              </w:rPr>
              <w:t xml:space="preserve"> </w:t>
            </w:r>
          </w:p>
          <w:p w14:paraId="44EE43E9" w14:textId="36ECE5D3" w:rsidR="00FD32A5" w:rsidRPr="00450ECD" w:rsidRDefault="00FD32A5" w:rsidP="00543553">
            <w:pPr>
              <w:spacing w:before="120" w:after="120"/>
              <w:jc w:val="both"/>
              <w:rPr>
                <w:rFonts w:cstheme="minorHAnsi"/>
              </w:rPr>
            </w:pPr>
          </w:p>
        </w:tc>
      </w:tr>
      <w:tr w:rsidR="00081FA0" w:rsidRPr="00450ECD" w14:paraId="33AAC0E9" w14:textId="77777777" w:rsidTr="006A43A8">
        <w:trPr>
          <w:trHeight w:val="741"/>
        </w:trPr>
        <w:tc>
          <w:tcPr>
            <w:tcW w:w="5609" w:type="dxa"/>
          </w:tcPr>
          <w:p w14:paraId="1A7619A7" w14:textId="58B51160" w:rsidR="00081FA0" w:rsidRPr="00450ECD" w:rsidRDefault="00A358B0" w:rsidP="00543553">
            <w:pPr>
              <w:spacing w:before="120" w:after="120"/>
              <w:jc w:val="both"/>
              <w:rPr>
                <w:rFonts w:cstheme="minorHAnsi"/>
              </w:rPr>
            </w:pPr>
            <w:r>
              <w:rPr>
                <w:rFonts w:cstheme="minorHAnsi"/>
              </w:rPr>
              <w:t>Working effectively with the consultants and contractors engaged to deliver the products and training and support their visits to the organisation to ensure they can deliver their work in timely and effective ways</w:t>
            </w:r>
            <w:r w:rsidR="008B7B4C">
              <w:rPr>
                <w:rFonts w:cstheme="minorHAnsi"/>
              </w:rPr>
              <w:t>.</w:t>
            </w:r>
          </w:p>
        </w:tc>
        <w:tc>
          <w:tcPr>
            <w:tcW w:w="4897" w:type="dxa"/>
          </w:tcPr>
          <w:p w14:paraId="3FC2EA7E" w14:textId="0A42DEF8" w:rsidR="00D26565" w:rsidRPr="00450ECD" w:rsidRDefault="00D26565" w:rsidP="00543553">
            <w:pPr>
              <w:spacing w:before="120" w:after="120"/>
              <w:jc w:val="both"/>
              <w:rPr>
                <w:rFonts w:cstheme="minorHAnsi"/>
              </w:rPr>
            </w:pPr>
            <w:r w:rsidRPr="00450ECD">
              <w:rPr>
                <w:rFonts w:cstheme="minorHAnsi"/>
              </w:rPr>
              <w:t xml:space="preserve">Number of </w:t>
            </w:r>
            <w:r w:rsidR="00A358B0">
              <w:rPr>
                <w:rFonts w:cstheme="minorHAnsi"/>
              </w:rPr>
              <w:t>consultants and contractors</w:t>
            </w:r>
            <w:r w:rsidRPr="00450ECD">
              <w:rPr>
                <w:rFonts w:cstheme="minorHAnsi"/>
              </w:rPr>
              <w:t xml:space="preserve"> </w:t>
            </w:r>
            <w:r w:rsidR="00A358B0">
              <w:rPr>
                <w:rFonts w:cstheme="minorHAnsi"/>
              </w:rPr>
              <w:t>who report strong and supported relationships</w:t>
            </w:r>
          </w:p>
        </w:tc>
      </w:tr>
      <w:tr w:rsidR="00A358B0" w:rsidRPr="00450ECD" w14:paraId="60FD7CB4" w14:textId="77777777" w:rsidTr="006A43A8">
        <w:trPr>
          <w:trHeight w:val="741"/>
        </w:trPr>
        <w:tc>
          <w:tcPr>
            <w:tcW w:w="5609" w:type="dxa"/>
          </w:tcPr>
          <w:p w14:paraId="4DBE4B88" w14:textId="2D3053BA" w:rsidR="00A358B0" w:rsidRDefault="008B7B4C" w:rsidP="00543553">
            <w:pPr>
              <w:spacing w:before="120" w:after="120"/>
              <w:jc w:val="both"/>
              <w:rPr>
                <w:rFonts w:cstheme="minorHAnsi"/>
              </w:rPr>
            </w:pPr>
            <w:r>
              <w:rPr>
                <w:rFonts w:cstheme="minorHAnsi"/>
              </w:rPr>
              <w:t xml:space="preserve">Ensuring management are updated regularly on the implementation of the project, including any risks or issues emerging </w:t>
            </w:r>
          </w:p>
        </w:tc>
        <w:tc>
          <w:tcPr>
            <w:tcW w:w="4897" w:type="dxa"/>
          </w:tcPr>
          <w:p w14:paraId="18647587" w14:textId="107012D4" w:rsidR="00A358B0" w:rsidRPr="00450ECD" w:rsidRDefault="008B7B4C" w:rsidP="00543553">
            <w:pPr>
              <w:spacing w:before="120" w:after="120"/>
              <w:jc w:val="both"/>
              <w:rPr>
                <w:rFonts w:cstheme="minorHAnsi"/>
              </w:rPr>
            </w:pPr>
            <w:r>
              <w:rPr>
                <w:rFonts w:cstheme="minorHAnsi"/>
              </w:rPr>
              <w:t>Number of timely reports to Management on progress of the project.</w:t>
            </w:r>
          </w:p>
        </w:tc>
      </w:tr>
      <w:tr w:rsidR="004450A5" w:rsidRPr="00450ECD" w14:paraId="4EBB39ED" w14:textId="77777777" w:rsidTr="007D1EA5">
        <w:trPr>
          <w:trHeight w:val="485"/>
        </w:trPr>
        <w:tc>
          <w:tcPr>
            <w:tcW w:w="10506" w:type="dxa"/>
            <w:gridSpan w:val="2"/>
          </w:tcPr>
          <w:p w14:paraId="47DEF073" w14:textId="55B82CB1" w:rsidR="004450A5" w:rsidRPr="00450ECD" w:rsidRDefault="004450A5" w:rsidP="00081FA0">
            <w:pPr>
              <w:spacing w:before="120" w:after="120"/>
              <w:rPr>
                <w:rFonts w:cstheme="minorHAnsi"/>
              </w:rPr>
            </w:pPr>
            <w:r w:rsidRPr="00450ECD">
              <w:rPr>
                <w:rFonts w:cstheme="minorHAnsi"/>
                <w:b/>
                <w:bCs/>
                <w:color w:val="000000"/>
              </w:rPr>
              <w:t>Stakeholder Management</w:t>
            </w:r>
          </w:p>
        </w:tc>
      </w:tr>
      <w:tr w:rsidR="00081FA0" w:rsidRPr="00450ECD" w14:paraId="1B876B4C" w14:textId="77777777" w:rsidTr="006A43A8">
        <w:trPr>
          <w:trHeight w:val="1496"/>
        </w:trPr>
        <w:tc>
          <w:tcPr>
            <w:tcW w:w="5609" w:type="dxa"/>
          </w:tcPr>
          <w:p w14:paraId="190954D2" w14:textId="408A0524" w:rsidR="00081FA0" w:rsidRDefault="0044094F" w:rsidP="005F0A12">
            <w:pPr>
              <w:spacing w:before="120" w:after="120"/>
              <w:jc w:val="both"/>
              <w:rPr>
                <w:rFonts w:cstheme="minorHAnsi"/>
              </w:rPr>
            </w:pPr>
            <w:r w:rsidRPr="00450ECD">
              <w:rPr>
                <w:rFonts w:cstheme="minorHAnsi"/>
              </w:rPr>
              <w:t xml:space="preserve">Develop and maintain effective relationships with </w:t>
            </w:r>
            <w:r w:rsidR="00614DE8">
              <w:rPr>
                <w:rFonts w:cstheme="minorHAnsi"/>
              </w:rPr>
              <w:t>managers</w:t>
            </w:r>
            <w:r w:rsidRPr="00450ECD">
              <w:rPr>
                <w:rFonts w:cstheme="minorHAnsi"/>
              </w:rPr>
              <w:t>, government and community</w:t>
            </w:r>
            <w:r w:rsidR="00A358B0">
              <w:rPr>
                <w:rFonts w:cstheme="minorHAnsi"/>
              </w:rPr>
              <w:t xml:space="preserve"> members</w:t>
            </w:r>
            <w:r w:rsidRPr="00450ECD">
              <w:rPr>
                <w:rFonts w:cstheme="minorHAnsi"/>
              </w:rPr>
              <w:t xml:space="preserve">, to </w:t>
            </w:r>
            <w:r w:rsidR="00614DE8">
              <w:rPr>
                <w:rFonts w:cstheme="minorHAnsi"/>
              </w:rPr>
              <w:t>ensure effective engagement throughout the project.</w:t>
            </w:r>
          </w:p>
          <w:p w14:paraId="3BE1F8A2" w14:textId="77777777" w:rsidR="00614DE8" w:rsidRDefault="00614DE8" w:rsidP="005F0A12">
            <w:pPr>
              <w:spacing w:before="120" w:after="120"/>
              <w:jc w:val="both"/>
              <w:rPr>
                <w:rFonts w:cstheme="minorHAnsi"/>
              </w:rPr>
            </w:pPr>
            <w:r>
              <w:rPr>
                <w:rFonts w:cstheme="minorHAnsi"/>
              </w:rPr>
              <w:t>Establishing the Community Leadership group, including terms of reference and processes to bring the leadership group together throughout the project</w:t>
            </w:r>
          </w:p>
          <w:p w14:paraId="0C478F48" w14:textId="3BBAC29C" w:rsidR="00990AF3" w:rsidRPr="00450ECD" w:rsidRDefault="00990AF3" w:rsidP="005F0A12">
            <w:pPr>
              <w:spacing w:before="120" w:after="120"/>
              <w:jc w:val="both"/>
              <w:rPr>
                <w:rFonts w:cstheme="minorHAnsi"/>
              </w:rPr>
            </w:pPr>
            <w:r>
              <w:rPr>
                <w:rFonts w:cstheme="minorHAnsi"/>
              </w:rPr>
              <w:t>Ensure effective engagement of service users in codesign process</w:t>
            </w:r>
          </w:p>
        </w:tc>
        <w:tc>
          <w:tcPr>
            <w:tcW w:w="4897" w:type="dxa"/>
          </w:tcPr>
          <w:p w14:paraId="599D76A4" w14:textId="77777777" w:rsidR="00081FA0" w:rsidRPr="00450ECD" w:rsidRDefault="0075668A" w:rsidP="00081FA0">
            <w:pPr>
              <w:spacing w:before="120" w:after="120"/>
              <w:rPr>
                <w:rFonts w:cstheme="minorHAnsi"/>
              </w:rPr>
            </w:pPr>
            <w:r w:rsidRPr="00450ECD">
              <w:rPr>
                <w:rFonts w:cstheme="minorHAnsi"/>
              </w:rPr>
              <w:t>Evidence of stakeholder engagement in program</w:t>
            </w:r>
          </w:p>
          <w:p w14:paraId="30508191" w14:textId="72471F21" w:rsidR="0075668A" w:rsidRPr="00450ECD" w:rsidRDefault="0075668A" w:rsidP="00081FA0">
            <w:pPr>
              <w:spacing w:before="120" w:after="120"/>
              <w:rPr>
                <w:rFonts w:cstheme="minorHAnsi"/>
              </w:rPr>
            </w:pPr>
            <w:r w:rsidRPr="00450ECD">
              <w:rPr>
                <w:rFonts w:cstheme="minorHAnsi"/>
              </w:rPr>
              <w:t xml:space="preserve">Evidence of </w:t>
            </w:r>
            <w:r w:rsidR="00614DE8">
              <w:rPr>
                <w:rFonts w:cstheme="minorHAnsi"/>
              </w:rPr>
              <w:t>Community Leadership</w:t>
            </w:r>
            <w:r w:rsidRPr="00450ECD">
              <w:rPr>
                <w:rFonts w:cstheme="minorHAnsi"/>
              </w:rPr>
              <w:t xml:space="preserve"> meetings held</w:t>
            </w:r>
            <w:r w:rsidR="00614DE8">
              <w:rPr>
                <w:rFonts w:cstheme="minorHAnsi"/>
              </w:rPr>
              <w:t xml:space="preserve"> and outcomes influencing the project</w:t>
            </w:r>
          </w:p>
        </w:tc>
      </w:tr>
      <w:tr w:rsidR="000445BC" w:rsidRPr="00450ECD" w14:paraId="0D2BA3AB" w14:textId="77777777" w:rsidTr="007D1EA5">
        <w:trPr>
          <w:trHeight w:val="485"/>
        </w:trPr>
        <w:tc>
          <w:tcPr>
            <w:tcW w:w="10506" w:type="dxa"/>
            <w:gridSpan w:val="2"/>
          </w:tcPr>
          <w:p w14:paraId="290A5A01" w14:textId="4016FEE8" w:rsidR="000445BC" w:rsidRPr="00450ECD" w:rsidRDefault="00A358B0" w:rsidP="005F0A12">
            <w:pPr>
              <w:spacing w:before="120" w:after="120"/>
              <w:jc w:val="both"/>
              <w:rPr>
                <w:rFonts w:cstheme="minorHAnsi"/>
                <w:b/>
                <w:bCs/>
              </w:rPr>
            </w:pPr>
            <w:r>
              <w:rPr>
                <w:rFonts w:cstheme="minorHAnsi"/>
                <w:b/>
                <w:bCs/>
              </w:rPr>
              <w:t>Implementation</w:t>
            </w:r>
            <w:r w:rsidR="00614DE8">
              <w:rPr>
                <w:rFonts w:cstheme="minorHAnsi"/>
                <w:b/>
                <w:bCs/>
              </w:rPr>
              <w:t xml:space="preserve"> of Leadership Program </w:t>
            </w:r>
          </w:p>
        </w:tc>
      </w:tr>
      <w:tr w:rsidR="001F43B9" w:rsidRPr="00450ECD" w14:paraId="0D5ECB89" w14:textId="77777777" w:rsidTr="006A43A8">
        <w:trPr>
          <w:trHeight w:val="997"/>
        </w:trPr>
        <w:tc>
          <w:tcPr>
            <w:tcW w:w="5609" w:type="dxa"/>
          </w:tcPr>
          <w:p w14:paraId="30E2057A" w14:textId="400F9192" w:rsidR="001F43B9" w:rsidRPr="00990AF3" w:rsidRDefault="00A358B0" w:rsidP="00990AF3">
            <w:pPr>
              <w:spacing w:after="111"/>
              <w:ind w:right="32"/>
              <w:jc w:val="both"/>
              <w:rPr>
                <w:rFonts w:cstheme="minorHAnsi"/>
                <w:sz w:val="18"/>
              </w:rPr>
            </w:pPr>
            <w:r>
              <w:rPr>
                <w:rFonts w:cstheme="minorHAnsi"/>
              </w:rPr>
              <w:t>Supporting the implementation of the leadership program, including ensuring sufficient registration of participants,</w:t>
            </w:r>
            <w:r w:rsidR="00A20C7E">
              <w:rPr>
                <w:rFonts w:cstheme="minorHAnsi"/>
              </w:rPr>
              <w:t xml:space="preserve"> timing</w:t>
            </w:r>
            <w:r w:rsidR="008B7B4C">
              <w:rPr>
                <w:rFonts w:cstheme="minorHAnsi"/>
              </w:rPr>
              <w:t xml:space="preserve"> of program delivery,</w:t>
            </w:r>
            <w:r w:rsidR="00A20C7E">
              <w:rPr>
                <w:rFonts w:cstheme="minorHAnsi"/>
              </w:rPr>
              <w:t xml:space="preserve"> </w:t>
            </w:r>
            <w:r>
              <w:rPr>
                <w:rFonts w:cstheme="minorHAnsi"/>
              </w:rPr>
              <w:t xml:space="preserve"> resources venue and catering management to ensure smooth running of the leadership training program</w:t>
            </w:r>
            <w:r w:rsidR="00A20C7E">
              <w:rPr>
                <w:rFonts w:cstheme="minorHAnsi"/>
              </w:rPr>
              <w:t xml:space="preserve"> throughout the year.</w:t>
            </w:r>
          </w:p>
        </w:tc>
        <w:tc>
          <w:tcPr>
            <w:tcW w:w="4897" w:type="dxa"/>
          </w:tcPr>
          <w:p w14:paraId="2794C6B0" w14:textId="3162CC17" w:rsidR="008B7B4C" w:rsidRDefault="008B7B4C" w:rsidP="001F43B9">
            <w:pPr>
              <w:spacing w:before="120" w:after="120"/>
              <w:rPr>
                <w:rFonts w:cstheme="minorHAnsi"/>
              </w:rPr>
            </w:pPr>
            <w:r>
              <w:rPr>
                <w:rFonts w:cstheme="minorHAnsi"/>
              </w:rPr>
              <w:t xml:space="preserve">Number of leadership programs occurring </w:t>
            </w:r>
          </w:p>
          <w:p w14:paraId="72965F00" w14:textId="3F868B24" w:rsidR="001F43B9" w:rsidRDefault="0075668A" w:rsidP="001F43B9">
            <w:pPr>
              <w:spacing w:before="120" w:after="120"/>
              <w:rPr>
                <w:rFonts w:cstheme="minorHAnsi"/>
              </w:rPr>
            </w:pPr>
            <w:r w:rsidRPr="00450ECD">
              <w:rPr>
                <w:rFonts w:cstheme="minorHAnsi"/>
              </w:rPr>
              <w:t xml:space="preserve">Number of </w:t>
            </w:r>
            <w:r w:rsidR="00A358B0">
              <w:rPr>
                <w:rFonts w:cstheme="minorHAnsi"/>
              </w:rPr>
              <w:t>staff participating in leadership program</w:t>
            </w:r>
          </w:p>
          <w:p w14:paraId="69F8EB11" w14:textId="793726C6" w:rsidR="00A358B0" w:rsidRPr="00450ECD" w:rsidRDefault="00A358B0" w:rsidP="001F43B9">
            <w:pPr>
              <w:spacing w:before="120" w:after="120"/>
              <w:rPr>
                <w:rFonts w:cstheme="minorHAnsi"/>
              </w:rPr>
            </w:pPr>
            <w:r>
              <w:rPr>
                <w:rFonts w:cstheme="minorHAnsi"/>
              </w:rPr>
              <w:t xml:space="preserve">Number of participants who report positively on the venue and catering </w:t>
            </w:r>
          </w:p>
        </w:tc>
      </w:tr>
      <w:tr w:rsidR="00EB3797" w:rsidRPr="00450ECD" w14:paraId="5D70B8CB" w14:textId="77777777" w:rsidTr="006A43A8">
        <w:trPr>
          <w:trHeight w:val="997"/>
        </w:trPr>
        <w:tc>
          <w:tcPr>
            <w:tcW w:w="5609" w:type="dxa"/>
          </w:tcPr>
          <w:p w14:paraId="7C868809" w14:textId="77777777" w:rsidR="00051792" w:rsidRPr="009F37B9" w:rsidRDefault="00051792" w:rsidP="00051792">
            <w:pPr>
              <w:spacing w:line="259" w:lineRule="auto"/>
              <w:jc w:val="both"/>
              <w:rPr>
                <w:rFonts w:cstheme="minorHAnsi"/>
                <w:b/>
                <w:bCs/>
              </w:rPr>
            </w:pPr>
            <w:r w:rsidRPr="009F37B9">
              <w:rPr>
                <w:rFonts w:cstheme="minorHAnsi"/>
                <w:b/>
                <w:bCs/>
              </w:rPr>
              <w:t>Program Facilitation</w:t>
            </w:r>
          </w:p>
          <w:p w14:paraId="13D47AB6" w14:textId="799ABB47" w:rsidR="00990AF3" w:rsidRPr="00990AF3" w:rsidRDefault="00A358B0" w:rsidP="00990AF3">
            <w:pPr>
              <w:spacing w:after="111"/>
              <w:ind w:right="32"/>
              <w:jc w:val="both"/>
              <w:rPr>
                <w:rFonts w:cstheme="minorHAnsi"/>
                <w:sz w:val="18"/>
              </w:rPr>
            </w:pPr>
            <w:r>
              <w:rPr>
                <w:rFonts w:cstheme="minorHAnsi"/>
              </w:rPr>
              <w:t>Design and delivery of the group supervision and mentoring activities that will support Palm Island leaders to implement acquired knowledge</w:t>
            </w:r>
            <w:r w:rsidR="00990AF3">
              <w:rPr>
                <w:rFonts w:cstheme="minorHAnsi"/>
              </w:rPr>
              <w:t xml:space="preserve"> from leadership training</w:t>
            </w:r>
            <w:r>
              <w:rPr>
                <w:rFonts w:cstheme="minorHAnsi"/>
              </w:rPr>
              <w:t xml:space="preserve"> and continue to grow effectively as a leader in the organisation</w:t>
            </w:r>
          </w:p>
        </w:tc>
        <w:tc>
          <w:tcPr>
            <w:tcW w:w="4897" w:type="dxa"/>
          </w:tcPr>
          <w:p w14:paraId="683B9AB5" w14:textId="77777777" w:rsidR="00EB3797" w:rsidRDefault="00A358B0" w:rsidP="001F43B9">
            <w:pPr>
              <w:spacing w:before="120" w:after="120"/>
              <w:rPr>
                <w:rFonts w:cstheme="minorHAnsi"/>
              </w:rPr>
            </w:pPr>
            <w:r>
              <w:rPr>
                <w:rFonts w:cstheme="minorHAnsi"/>
              </w:rPr>
              <w:t>Number of group supervision and mentoring activities occurring</w:t>
            </w:r>
          </w:p>
          <w:p w14:paraId="59744B11" w14:textId="608DF9A1" w:rsidR="00A358B0" w:rsidRPr="00450ECD" w:rsidRDefault="00A358B0" w:rsidP="001F43B9">
            <w:pPr>
              <w:spacing w:before="120" w:after="120"/>
              <w:rPr>
                <w:rFonts w:cstheme="minorHAnsi"/>
              </w:rPr>
            </w:pPr>
            <w:r>
              <w:rPr>
                <w:rFonts w:cstheme="minorHAnsi"/>
              </w:rPr>
              <w:t>Number of leadership participants who report positively about the mentoring and supervision activities provided</w:t>
            </w:r>
          </w:p>
        </w:tc>
      </w:tr>
      <w:tr w:rsidR="000445BC" w:rsidRPr="00450ECD" w14:paraId="0576552E" w14:textId="77777777" w:rsidTr="007D1EA5">
        <w:trPr>
          <w:trHeight w:val="485"/>
        </w:trPr>
        <w:tc>
          <w:tcPr>
            <w:tcW w:w="10506" w:type="dxa"/>
            <w:gridSpan w:val="2"/>
          </w:tcPr>
          <w:p w14:paraId="4AD917E4" w14:textId="397A0E27" w:rsidR="000445BC" w:rsidRPr="00450ECD" w:rsidRDefault="000445BC" w:rsidP="001F43B9">
            <w:pPr>
              <w:spacing w:before="120" w:after="120"/>
              <w:rPr>
                <w:rFonts w:cstheme="minorHAnsi"/>
                <w:b/>
                <w:bCs/>
              </w:rPr>
            </w:pPr>
            <w:r w:rsidRPr="00450ECD">
              <w:rPr>
                <w:rFonts w:cstheme="minorHAnsi"/>
                <w:b/>
                <w:bCs/>
              </w:rPr>
              <w:t>Documentation and Reporting</w:t>
            </w:r>
          </w:p>
        </w:tc>
      </w:tr>
      <w:tr w:rsidR="001F43B9" w:rsidRPr="00450ECD" w14:paraId="299F6F20" w14:textId="77777777" w:rsidTr="008B7B4C">
        <w:trPr>
          <w:trHeight w:val="1943"/>
        </w:trPr>
        <w:tc>
          <w:tcPr>
            <w:tcW w:w="5609" w:type="dxa"/>
          </w:tcPr>
          <w:p w14:paraId="0BB7FF3D" w14:textId="77777777" w:rsidR="00776B19" w:rsidRPr="00450ECD" w:rsidRDefault="00776B19" w:rsidP="00776B19">
            <w:pPr>
              <w:pStyle w:val="Default"/>
              <w:rPr>
                <w:rFonts w:asciiTheme="minorHAnsi" w:hAnsiTheme="minorHAnsi" w:cstheme="minorHAnsi"/>
                <w:sz w:val="20"/>
                <w:szCs w:val="20"/>
              </w:rPr>
            </w:pPr>
            <w:r w:rsidRPr="00450ECD">
              <w:rPr>
                <w:rFonts w:asciiTheme="minorHAnsi" w:hAnsiTheme="minorHAnsi" w:cstheme="minorHAnsi"/>
                <w:sz w:val="20"/>
                <w:szCs w:val="20"/>
              </w:rPr>
              <w:t>Record information and prepare reports as required, including:</w:t>
            </w:r>
          </w:p>
          <w:p w14:paraId="106DB0B2" w14:textId="6F2BDD7B" w:rsidR="008B7B4C" w:rsidRDefault="008B7B4C" w:rsidP="008B7B4C">
            <w:pPr>
              <w:pStyle w:val="ListParagraph"/>
              <w:numPr>
                <w:ilvl w:val="0"/>
                <w:numId w:val="39"/>
              </w:numPr>
              <w:spacing w:before="120" w:after="120"/>
              <w:rPr>
                <w:rFonts w:cstheme="minorHAnsi"/>
              </w:rPr>
            </w:pPr>
            <w:r>
              <w:rPr>
                <w:rFonts w:cstheme="minorHAnsi"/>
              </w:rPr>
              <w:t xml:space="preserve">Develop data collection processes </w:t>
            </w:r>
            <w:r w:rsidR="00990AF3">
              <w:rPr>
                <w:rFonts w:cstheme="minorHAnsi"/>
              </w:rPr>
              <w:t>for the project</w:t>
            </w:r>
          </w:p>
          <w:p w14:paraId="6EBCAC4F" w14:textId="07D1A32D" w:rsidR="00776B19" w:rsidRPr="00450ECD" w:rsidRDefault="00776B19" w:rsidP="008B7B4C">
            <w:pPr>
              <w:pStyle w:val="ListParagraph"/>
              <w:numPr>
                <w:ilvl w:val="0"/>
                <w:numId w:val="39"/>
              </w:numPr>
              <w:spacing w:before="120" w:after="120"/>
              <w:rPr>
                <w:rFonts w:cstheme="minorHAnsi"/>
              </w:rPr>
            </w:pPr>
            <w:r w:rsidRPr="00450ECD">
              <w:rPr>
                <w:rFonts w:cstheme="minorHAnsi"/>
              </w:rPr>
              <w:t>Prepare quarterly reports for the funding body</w:t>
            </w:r>
            <w:r w:rsidR="00223CF9" w:rsidRPr="00450ECD">
              <w:rPr>
                <w:rFonts w:cstheme="minorHAnsi"/>
              </w:rPr>
              <w:t>,</w:t>
            </w:r>
            <w:r w:rsidR="002A30D7" w:rsidRPr="00450ECD">
              <w:rPr>
                <w:rFonts w:cstheme="minorHAnsi"/>
              </w:rPr>
              <w:t xml:space="preserve"> </w:t>
            </w:r>
            <w:r w:rsidR="00507CFE" w:rsidRPr="00450ECD">
              <w:rPr>
                <w:rFonts w:cstheme="minorHAnsi"/>
              </w:rPr>
              <w:t>as per funding schedule</w:t>
            </w:r>
            <w:r w:rsidRPr="00450ECD">
              <w:rPr>
                <w:rFonts w:cstheme="minorHAnsi"/>
              </w:rPr>
              <w:t xml:space="preserve"> </w:t>
            </w:r>
          </w:p>
          <w:p w14:paraId="065C091D" w14:textId="77777777" w:rsidR="001F43B9" w:rsidRDefault="00776B19" w:rsidP="008B7B4C">
            <w:pPr>
              <w:pStyle w:val="ListParagraph"/>
              <w:numPr>
                <w:ilvl w:val="0"/>
                <w:numId w:val="39"/>
              </w:numPr>
              <w:spacing w:before="120" w:after="120"/>
              <w:rPr>
                <w:rFonts w:cstheme="minorHAnsi"/>
              </w:rPr>
            </w:pPr>
            <w:r w:rsidRPr="00450ECD">
              <w:rPr>
                <w:rFonts w:cstheme="minorHAnsi"/>
              </w:rPr>
              <w:t>Prepare written reports for the senior management team</w:t>
            </w:r>
            <w:r w:rsidR="008B7B4C">
              <w:rPr>
                <w:rFonts w:cstheme="minorHAnsi"/>
              </w:rPr>
              <w:t xml:space="preserve"> </w:t>
            </w:r>
            <w:r w:rsidR="00724094" w:rsidRPr="00450ECD">
              <w:rPr>
                <w:rFonts w:cstheme="minorHAnsi"/>
              </w:rPr>
              <w:t>as required</w:t>
            </w:r>
          </w:p>
          <w:p w14:paraId="461432E2" w14:textId="2DEAE990" w:rsidR="008B7B4C" w:rsidRPr="008B7B4C" w:rsidRDefault="008B7B4C" w:rsidP="008B7B4C">
            <w:pPr>
              <w:numPr>
                <w:ilvl w:val="0"/>
                <w:numId w:val="39"/>
              </w:numPr>
              <w:spacing w:after="111"/>
              <w:ind w:right="32"/>
              <w:jc w:val="both"/>
              <w:rPr>
                <w:rFonts w:cstheme="minorHAnsi"/>
                <w:sz w:val="18"/>
              </w:rPr>
            </w:pPr>
            <w:r>
              <w:rPr>
                <w:rFonts w:cstheme="minorHAnsi"/>
              </w:rPr>
              <w:t xml:space="preserve">Support the evaluation activities including ensuring the administration of pre and post testing of participants and support for action research when it occurs. </w:t>
            </w:r>
          </w:p>
        </w:tc>
        <w:tc>
          <w:tcPr>
            <w:tcW w:w="4897" w:type="dxa"/>
          </w:tcPr>
          <w:p w14:paraId="651F6AB0" w14:textId="77777777" w:rsidR="001F43B9" w:rsidRDefault="006807E7" w:rsidP="001F43B9">
            <w:pPr>
              <w:spacing w:before="120" w:after="120"/>
              <w:rPr>
                <w:rFonts w:cstheme="minorHAnsi"/>
              </w:rPr>
            </w:pPr>
            <w:r w:rsidRPr="00450ECD">
              <w:rPr>
                <w:rFonts w:cstheme="minorHAnsi"/>
              </w:rPr>
              <w:t>Reports provided</w:t>
            </w:r>
          </w:p>
          <w:p w14:paraId="0FF0F2CD" w14:textId="4D39DAAA" w:rsidR="008B7B4C" w:rsidRPr="00450ECD" w:rsidRDefault="008B7B4C" w:rsidP="001F43B9">
            <w:pPr>
              <w:spacing w:before="120" w:after="120"/>
              <w:rPr>
                <w:rFonts w:cstheme="minorHAnsi"/>
              </w:rPr>
            </w:pPr>
            <w:r>
              <w:rPr>
                <w:rFonts w:cstheme="minorHAnsi"/>
              </w:rPr>
              <w:t xml:space="preserve">Evaluation reports available and prepared </w:t>
            </w:r>
          </w:p>
        </w:tc>
      </w:tr>
      <w:tr w:rsidR="00EB7800" w:rsidRPr="00450ECD" w14:paraId="1DA97B76" w14:textId="77777777" w:rsidTr="006A43A8">
        <w:trPr>
          <w:trHeight w:val="498"/>
        </w:trPr>
        <w:tc>
          <w:tcPr>
            <w:tcW w:w="5609" w:type="dxa"/>
          </w:tcPr>
          <w:p w14:paraId="23FEE263" w14:textId="1FA996C4" w:rsidR="00EB7800" w:rsidRPr="00450ECD" w:rsidRDefault="00CE3395" w:rsidP="00EB7800">
            <w:pPr>
              <w:pStyle w:val="Bullets"/>
              <w:spacing w:before="120" w:after="120" w:line="240" w:lineRule="auto"/>
              <w:rPr>
                <w:rFonts w:asciiTheme="minorHAnsi" w:hAnsiTheme="minorHAnsi" w:cstheme="minorHAnsi"/>
              </w:rPr>
            </w:pPr>
            <w:r w:rsidRPr="00450ECD">
              <w:rPr>
                <w:rFonts w:asciiTheme="minorHAnsi" w:hAnsiTheme="minorHAnsi" w:cstheme="minorHAnsi"/>
                <w:b/>
                <w:lang w:val="en-US"/>
              </w:rPr>
              <w:t>RESPONSIBILITIES GENERAL</w:t>
            </w:r>
            <w:r w:rsidR="00EB7800" w:rsidRPr="00450ECD">
              <w:rPr>
                <w:rFonts w:asciiTheme="minorHAnsi" w:hAnsiTheme="minorHAnsi" w:cstheme="minorHAnsi"/>
                <w:b/>
                <w:lang w:val="en-US"/>
              </w:rPr>
              <w:t xml:space="preserve"> – ALL EMPLOYEES</w:t>
            </w:r>
          </w:p>
        </w:tc>
        <w:tc>
          <w:tcPr>
            <w:tcW w:w="4897" w:type="dxa"/>
          </w:tcPr>
          <w:p w14:paraId="043FC65C" w14:textId="77777777" w:rsidR="00EB7800" w:rsidRPr="00450ECD" w:rsidRDefault="00EB7800" w:rsidP="00EB7800">
            <w:pPr>
              <w:spacing w:before="120" w:after="120"/>
              <w:jc w:val="both"/>
              <w:rPr>
                <w:rFonts w:cstheme="minorHAnsi"/>
                <w:b/>
              </w:rPr>
            </w:pPr>
            <w:r w:rsidRPr="00450ECD">
              <w:rPr>
                <w:rFonts w:cstheme="minorHAnsi"/>
                <w:b/>
              </w:rPr>
              <w:t>KEY PERFORMANCE INDICATORS</w:t>
            </w:r>
          </w:p>
        </w:tc>
      </w:tr>
      <w:tr w:rsidR="00EB7800" w:rsidRPr="00450ECD" w14:paraId="02733EE8" w14:textId="77777777" w:rsidTr="006A43A8">
        <w:trPr>
          <w:trHeight w:val="741"/>
        </w:trPr>
        <w:tc>
          <w:tcPr>
            <w:tcW w:w="5609" w:type="dxa"/>
          </w:tcPr>
          <w:p w14:paraId="09F20EA6" w14:textId="77777777" w:rsidR="00EB7800" w:rsidRPr="00450ECD" w:rsidRDefault="00EB7800" w:rsidP="00352DA3">
            <w:pPr>
              <w:spacing w:before="120" w:after="120"/>
              <w:jc w:val="both"/>
              <w:rPr>
                <w:rFonts w:cstheme="minorHAnsi"/>
              </w:rPr>
            </w:pPr>
            <w:r w:rsidRPr="00450ECD">
              <w:rPr>
                <w:rFonts w:cstheme="minorHAnsi"/>
              </w:rPr>
              <w:t>Participate in Workplace Health and Safety training and activities and Risk Management Planning activities</w:t>
            </w:r>
          </w:p>
        </w:tc>
        <w:tc>
          <w:tcPr>
            <w:tcW w:w="4897" w:type="dxa"/>
          </w:tcPr>
          <w:p w14:paraId="2628B34C" w14:textId="7C68244D" w:rsidR="00EB7800" w:rsidRPr="00450ECD" w:rsidRDefault="00EB7800" w:rsidP="00EB7800">
            <w:pPr>
              <w:pStyle w:val="ListParagraph"/>
              <w:numPr>
                <w:ilvl w:val="0"/>
                <w:numId w:val="5"/>
              </w:numPr>
              <w:spacing w:before="120" w:after="120"/>
              <w:jc w:val="both"/>
              <w:rPr>
                <w:rFonts w:cstheme="minorHAnsi"/>
                <w:b/>
              </w:rPr>
            </w:pPr>
            <w:r w:rsidRPr="00450ECD">
              <w:rPr>
                <w:rFonts w:cstheme="minorHAnsi"/>
                <w:bCs/>
              </w:rPr>
              <w:t xml:space="preserve">Training and other activities recorded </w:t>
            </w:r>
          </w:p>
        </w:tc>
      </w:tr>
      <w:tr w:rsidR="00EB7800" w:rsidRPr="00450ECD" w14:paraId="4AA151D8" w14:textId="77777777" w:rsidTr="006A43A8">
        <w:trPr>
          <w:trHeight w:val="741"/>
        </w:trPr>
        <w:tc>
          <w:tcPr>
            <w:tcW w:w="5609" w:type="dxa"/>
          </w:tcPr>
          <w:p w14:paraId="1A410B06" w14:textId="77777777" w:rsidR="00EB7800" w:rsidRPr="00450ECD" w:rsidRDefault="00EB7800" w:rsidP="00352DA3">
            <w:pPr>
              <w:spacing w:before="120" w:after="120"/>
              <w:jc w:val="both"/>
              <w:rPr>
                <w:rFonts w:cstheme="minorHAnsi"/>
              </w:rPr>
            </w:pPr>
            <w:r w:rsidRPr="00450ECD">
              <w:rPr>
                <w:rFonts w:cstheme="minorHAnsi"/>
              </w:rPr>
              <w:t>Record incidents and near-misses in line with practice policy</w:t>
            </w:r>
          </w:p>
        </w:tc>
        <w:tc>
          <w:tcPr>
            <w:tcW w:w="4897" w:type="dxa"/>
          </w:tcPr>
          <w:p w14:paraId="4C509642" w14:textId="42459EC6" w:rsidR="00EB7800" w:rsidRPr="00450ECD" w:rsidRDefault="00EB7800" w:rsidP="00EB7800">
            <w:pPr>
              <w:pStyle w:val="ListParagraph"/>
              <w:numPr>
                <w:ilvl w:val="0"/>
                <w:numId w:val="5"/>
              </w:numPr>
              <w:spacing w:before="120" w:after="120"/>
              <w:jc w:val="both"/>
              <w:rPr>
                <w:rFonts w:cstheme="minorHAnsi"/>
                <w:b/>
              </w:rPr>
            </w:pPr>
            <w:r w:rsidRPr="00450ECD">
              <w:rPr>
                <w:rFonts w:cstheme="minorHAnsi"/>
                <w:bCs/>
              </w:rPr>
              <w:t>Incident reports recorded</w:t>
            </w:r>
          </w:p>
        </w:tc>
      </w:tr>
      <w:tr w:rsidR="00EB7800" w:rsidRPr="00450ECD" w14:paraId="045E91D1" w14:textId="77777777" w:rsidTr="006A43A8">
        <w:trPr>
          <w:trHeight w:val="729"/>
        </w:trPr>
        <w:tc>
          <w:tcPr>
            <w:tcW w:w="5609" w:type="dxa"/>
          </w:tcPr>
          <w:p w14:paraId="52626CD3" w14:textId="39DC1B0F" w:rsidR="00EB7800" w:rsidRPr="00450ECD" w:rsidRDefault="00EB7800" w:rsidP="00352DA3">
            <w:pPr>
              <w:autoSpaceDE w:val="0"/>
              <w:autoSpaceDN w:val="0"/>
              <w:adjustRightInd w:val="0"/>
              <w:spacing w:before="120" w:after="120"/>
              <w:jc w:val="both"/>
              <w:rPr>
                <w:rFonts w:cstheme="minorHAnsi"/>
              </w:rPr>
            </w:pPr>
            <w:r w:rsidRPr="00450ECD">
              <w:rPr>
                <w:rFonts w:cstheme="minorHAnsi"/>
              </w:rPr>
              <w:t>Practice duty of care including meeting practice standards and accountability</w:t>
            </w:r>
          </w:p>
        </w:tc>
        <w:tc>
          <w:tcPr>
            <w:tcW w:w="4897" w:type="dxa"/>
          </w:tcPr>
          <w:p w14:paraId="24F5CA4C" w14:textId="03E8F510" w:rsidR="00EB7800" w:rsidRPr="00450ECD" w:rsidRDefault="00EB7800" w:rsidP="00EB7800">
            <w:pPr>
              <w:pStyle w:val="ListParagraph"/>
              <w:numPr>
                <w:ilvl w:val="0"/>
                <w:numId w:val="5"/>
              </w:numPr>
              <w:spacing w:before="120" w:after="120"/>
              <w:jc w:val="both"/>
              <w:rPr>
                <w:rFonts w:cstheme="minorHAnsi"/>
                <w:b/>
              </w:rPr>
            </w:pPr>
            <w:r w:rsidRPr="00450ECD">
              <w:rPr>
                <w:rFonts w:cstheme="minorHAnsi"/>
                <w:bCs/>
              </w:rPr>
              <w:t>Evidence of compliance in audits</w:t>
            </w:r>
          </w:p>
        </w:tc>
      </w:tr>
    </w:tbl>
    <w:p w14:paraId="7D42A393" w14:textId="77777777" w:rsidR="006F5F2D" w:rsidRPr="00450ECD" w:rsidRDefault="006F5F2D" w:rsidP="002B696C">
      <w:pPr>
        <w:spacing w:before="120" w:after="120"/>
        <w:jc w:val="both"/>
        <w:rPr>
          <w:rFonts w:cstheme="minorHAnsi"/>
          <w:b/>
          <w:sz w:val="22"/>
          <w:szCs w:val="22"/>
        </w:rPr>
      </w:pPr>
    </w:p>
    <w:p w14:paraId="008A353E" w14:textId="33AEE66E" w:rsidR="004E5E38" w:rsidRPr="00450ECD" w:rsidRDefault="005B187B" w:rsidP="009120F7">
      <w:pPr>
        <w:pStyle w:val="Heading1"/>
      </w:pPr>
      <w:r w:rsidRPr="00450ECD">
        <w:t>NON-TECHNICAL DUTIES</w:t>
      </w:r>
      <w:r w:rsidR="00097BFE" w:rsidRPr="00450ECD">
        <w:t xml:space="preserve"> </w:t>
      </w:r>
    </w:p>
    <w:tbl>
      <w:tblPr>
        <w:tblStyle w:val="TableGridLight"/>
        <w:tblW w:w="10554" w:type="dxa"/>
        <w:tblLook w:val="04A0" w:firstRow="1" w:lastRow="0" w:firstColumn="1" w:lastColumn="0" w:noHBand="0" w:noVBand="1"/>
      </w:tblPr>
      <w:tblGrid>
        <w:gridCol w:w="5277"/>
        <w:gridCol w:w="5277"/>
      </w:tblGrid>
      <w:tr w:rsidR="007970C0" w:rsidRPr="00450ECD" w14:paraId="77D44286" w14:textId="77777777" w:rsidTr="007D1EA5">
        <w:trPr>
          <w:trHeight w:val="515"/>
        </w:trPr>
        <w:tc>
          <w:tcPr>
            <w:tcW w:w="5277" w:type="dxa"/>
          </w:tcPr>
          <w:p w14:paraId="5129424C" w14:textId="77777777" w:rsidR="007970C0" w:rsidRPr="00450ECD" w:rsidRDefault="007970C0" w:rsidP="002B696C">
            <w:pPr>
              <w:pStyle w:val="BodyTextIndent"/>
              <w:spacing w:before="120" w:after="120"/>
              <w:jc w:val="both"/>
              <w:rPr>
                <w:rFonts w:asciiTheme="minorHAnsi" w:hAnsiTheme="minorHAnsi" w:cstheme="minorHAnsi"/>
                <w:b/>
                <w:bCs/>
                <w:sz w:val="20"/>
                <w:szCs w:val="20"/>
              </w:rPr>
            </w:pPr>
            <w:r w:rsidRPr="00450ECD">
              <w:rPr>
                <w:rFonts w:asciiTheme="minorHAnsi" w:hAnsiTheme="minorHAnsi" w:cstheme="minorHAnsi"/>
                <w:b/>
                <w:bCs/>
                <w:sz w:val="20"/>
                <w:szCs w:val="20"/>
              </w:rPr>
              <w:t>RESPONSIBILITIES</w:t>
            </w:r>
          </w:p>
        </w:tc>
        <w:tc>
          <w:tcPr>
            <w:tcW w:w="5277" w:type="dxa"/>
          </w:tcPr>
          <w:p w14:paraId="36E12EFC" w14:textId="77777777" w:rsidR="007970C0" w:rsidRPr="00450ECD" w:rsidRDefault="007970C0" w:rsidP="002B696C">
            <w:pPr>
              <w:pStyle w:val="BodyTextIndent"/>
              <w:spacing w:before="120" w:after="120"/>
              <w:jc w:val="both"/>
              <w:rPr>
                <w:rFonts w:asciiTheme="minorHAnsi" w:hAnsiTheme="minorHAnsi" w:cstheme="minorHAnsi"/>
                <w:b/>
                <w:bCs/>
                <w:sz w:val="20"/>
                <w:szCs w:val="20"/>
              </w:rPr>
            </w:pPr>
            <w:r w:rsidRPr="00450ECD">
              <w:rPr>
                <w:rFonts w:asciiTheme="minorHAnsi" w:hAnsiTheme="minorHAnsi" w:cstheme="minorHAnsi"/>
                <w:b/>
                <w:bCs/>
                <w:sz w:val="20"/>
                <w:szCs w:val="20"/>
              </w:rPr>
              <w:t>KEY PERFORMANCE INDICATORS</w:t>
            </w:r>
          </w:p>
        </w:tc>
      </w:tr>
      <w:tr w:rsidR="007970C0" w:rsidRPr="00450ECD" w14:paraId="63025763" w14:textId="77777777" w:rsidTr="007D1EA5">
        <w:trPr>
          <w:trHeight w:val="1072"/>
        </w:trPr>
        <w:tc>
          <w:tcPr>
            <w:tcW w:w="5277" w:type="dxa"/>
          </w:tcPr>
          <w:p w14:paraId="67140B47" w14:textId="3A495C59" w:rsidR="007970C0" w:rsidRPr="00450ECD" w:rsidRDefault="007970C0" w:rsidP="002B696C">
            <w:pPr>
              <w:pStyle w:val="BodyTextIndent"/>
              <w:spacing w:before="120" w:after="120"/>
              <w:jc w:val="both"/>
              <w:rPr>
                <w:rFonts w:asciiTheme="minorHAnsi" w:hAnsiTheme="minorHAnsi" w:cstheme="minorHAnsi"/>
                <w:bCs/>
                <w:sz w:val="20"/>
                <w:szCs w:val="20"/>
              </w:rPr>
            </w:pPr>
            <w:r w:rsidRPr="00450ECD">
              <w:rPr>
                <w:rFonts w:asciiTheme="minorHAnsi" w:hAnsiTheme="minorHAnsi" w:cstheme="minorHAnsi"/>
                <w:bCs/>
                <w:sz w:val="20"/>
                <w:szCs w:val="20"/>
              </w:rPr>
              <w:t>Communicates with professional language to a range of people at all levels of organisations and community</w:t>
            </w:r>
          </w:p>
        </w:tc>
        <w:tc>
          <w:tcPr>
            <w:tcW w:w="5277" w:type="dxa"/>
          </w:tcPr>
          <w:p w14:paraId="070196C9" w14:textId="77777777" w:rsidR="007970C0" w:rsidRPr="00450ECD" w:rsidRDefault="007970C0" w:rsidP="002B696C">
            <w:pPr>
              <w:pStyle w:val="BodyTextIndent"/>
              <w:numPr>
                <w:ilvl w:val="0"/>
                <w:numId w:val="4"/>
              </w:numPr>
              <w:spacing w:before="120" w:after="120"/>
              <w:jc w:val="both"/>
              <w:rPr>
                <w:rFonts w:asciiTheme="minorHAnsi" w:hAnsiTheme="minorHAnsi" w:cstheme="minorHAnsi"/>
                <w:bCs/>
                <w:sz w:val="20"/>
                <w:szCs w:val="20"/>
              </w:rPr>
            </w:pPr>
            <w:r w:rsidRPr="00450ECD">
              <w:rPr>
                <w:rFonts w:asciiTheme="minorHAnsi" w:hAnsiTheme="minorHAnsi" w:cstheme="minorHAnsi"/>
                <w:bCs/>
                <w:sz w:val="20"/>
                <w:szCs w:val="20"/>
              </w:rPr>
              <w:t xml:space="preserve">Ability to communicate on all levels with all Corporate and Senior staff members, direct reports, Clients and Visitors </w:t>
            </w:r>
          </w:p>
        </w:tc>
      </w:tr>
      <w:tr w:rsidR="007970C0" w:rsidRPr="00450ECD" w14:paraId="7CCB6545" w14:textId="77777777" w:rsidTr="007D1EA5">
        <w:trPr>
          <w:trHeight w:val="1072"/>
        </w:trPr>
        <w:tc>
          <w:tcPr>
            <w:tcW w:w="5277" w:type="dxa"/>
          </w:tcPr>
          <w:p w14:paraId="73229187" w14:textId="5053929E" w:rsidR="007970C0" w:rsidRPr="00450ECD" w:rsidRDefault="007970C0" w:rsidP="002B696C">
            <w:pPr>
              <w:pStyle w:val="BodyTextIndent"/>
              <w:spacing w:before="120" w:after="120"/>
              <w:jc w:val="both"/>
              <w:rPr>
                <w:rFonts w:asciiTheme="minorHAnsi" w:hAnsiTheme="minorHAnsi" w:cstheme="minorHAnsi"/>
                <w:bCs/>
                <w:sz w:val="20"/>
                <w:szCs w:val="20"/>
              </w:rPr>
            </w:pPr>
            <w:r w:rsidRPr="00450ECD">
              <w:rPr>
                <w:rFonts w:asciiTheme="minorHAnsi" w:hAnsiTheme="minorHAnsi" w:cstheme="minorHAnsi"/>
                <w:bCs/>
                <w:sz w:val="20"/>
                <w:szCs w:val="20"/>
              </w:rPr>
              <w:t xml:space="preserve">Understands, works and communicates effectively with </w:t>
            </w:r>
            <w:r w:rsidR="00740CE1" w:rsidRPr="00450ECD">
              <w:rPr>
                <w:rFonts w:asciiTheme="minorHAnsi" w:hAnsiTheme="minorHAnsi" w:cstheme="minorHAnsi"/>
                <w:bCs/>
                <w:sz w:val="20"/>
                <w:szCs w:val="20"/>
              </w:rPr>
              <w:t xml:space="preserve">First Nations </w:t>
            </w:r>
            <w:r w:rsidRPr="00450ECD">
              <w:rPr>
                <w:rFonts w:asciiTheme="minorHAnsi" w:hAnsiTheme="minorHAnsi" w:cstheme="minorHAnsi"/>
                <w:bCs/>
                <w:sz w:val="20"/>
                <w:szCs w:val="20"/>
              </w:rPr>
              <w:t>people.</w:t>
            </w:r>
          </w:p>
        </w:tc>
        <w:tc>
          <w:tcPr>
            <w:tcW w:w="5277" w:type="dxa"/>
          </w:tcPr>
          <w:p w14:paraId="1035D8D0" w14:textId="43D35ECB" w:rsidR="007970C0" w:rsidRPr="00450ECD" w:rsidRDefault="007970C0" w:rsidP="002B696C">
            <w:pPr>
              <w:pStyle w:val="BodyTextIndent"/>
              <w:numPr>
                <w:ilvl w:val="0"/>
                <w:numId w:val="4"/>
              </w:numPr>
              <w:spacing w:before="120" w:after="120"/>
              <w:jc w:val="both"/>
              <w:rPr>
                <w:rFonts w:asciiTheme="minorHAnsi" w:hAnsiTheme="minorHAnsi" w:cstheme="minorHAnsi"/>
                <w:bCs/>
                <w:sz w:val="20"/>
                <w:szCs w:val="20"/>
              </w:rPr>
            </w:pPr>
            <w:r w:rsidRPr="00450ECD">
              <w:rPr>
                <w:rFonts w:asciiTheme="minorHAnsi" w:hAnsiTheme="minorHAnsi" w:cstheme="minorHAnsi"/>
                <w:bCs/>
                <w:sz w:val="20"/>
                <w:szCs w:val="20"/>
              </w:rPr>
              <w:t>Shows a</w:t>
            </w:r>
            <w:r w:rsidR="00405BDB" w:rsidRPr="00450ECD">
              <w:rPr>
                <w:rFonts w:asciiTheme="minorHAnsi" w:hAnsiTheme="minorHAnsi" w:cstheme="minorHAnsi"/>
                <w:bCs/>
                <w:sz w:val="20"/>
                <w:szCs w:val="20"/>
              </w:rPr>
              <w:t>n</w:t>
            </w:r>
            <w:r w:rsidRPr="00450ECD">
              <w:rPr>
                <w:rFonts w:asciiTheme="minorHAnsi" w:hAnsiTheme="minorHAnsi" w:cstheme="minorHAnsi"/>
                <w:bCs/>
                <w:sz w:val="20"/>
                <w:szCs w:val="20"/>
              </w:rPr>
              <w:t xml:space="preserve"> understanding of the </w:t>
            </w:r>
            <w:r w:rsidR="00740CE1" w:rsidRPr="00450ECD">
              <w:rPr>
                <w:rFonts w:asciiTheme="minorHAnsi" w:hAnsiTheme="minorHAnsi" w:cstheme="minorHAnsi"/>
                <w:bCs/>
                <w:sz w:val="20"/>
                <w:szCs w:val="20"/>
              </w:rPr>
              <w:t xml:space="preserve">First Nation </w:t>
            </w:r>
            <w:r w:rsidRPr="00450ECD">
              <w:rPr>
                <w:rFonts w:asciiTheme="minorHAnsi" w:hAnsiTheme="minorHAnsi" w:cstheme="minorHAnsi"/>
                <w:bCs/>
                <w:sz w:val="20"/>
                <w:szCs w:val="20"/>
              </w:rPr>
              <w:t>cultures, builds strong working relationships</w:t>
            </w:r>
          </w:p>
        </w:tc>
      </w:tr>
      <w:tr w:rsidR="007970C0" w:rsidRPr="00450ECD" w14:paraId="283E493B" w14:textId="77777777" w:rsidTr="007D1EA5">
        <w:trPr>
          <w:trHeight w:val="1045"/>
        </w:trPr>
        <w:tc>
          <w:tcPr>
            <w:tcW w:w="5277" w:type="dxa"/>
          </w:tcPr>
          <w:p w14:paraId="6B76DCF3" w14:textId="38428187" w:rsidR="007970C0" w:rsidRPr="00450ECD" w:rsidRDefault="007970C0" w:rsidP="002B696C">
            <w:pPr>
              <w:pStyle w:val="BodyTextIndent"/>
              <w:spacing w:before="120" w:after="120"/>
              <w:jc w:val="both"/>
              <w:rPr>
                <w:rFonts w:asciiTheme="minorHAnsi" w:hAnsiTheme="minorHAnsi" w:cstheme="minorHAnsi"/>
                <w:bCs/>
                <w:sz w:val="20"/>
                <w:szCs w:val="20"/>
              </w:rPr>
            </w:pPr>
            <w:r w:rsidRPr="00450ECD">
              <w:rPr>
                <w:rFonts w:asciiTheme="minorHAnsi" w:hAnsiTheme="minorHAnsi" w:cstheme="minorHAnsi"/>
                <w:bCs/>
                <w:sz w:val="20"/>
                <w:szCs w:val="20"/>
              </w:rPr>
              <w:t xml:space="preserve">Write clear and concise reports </w:t>
            </w:r>
            <w:r w:rsidR="00405BDB" w:rsidRPr="00450ECD">
              <w:rPr>
                <w:rFonts w:asciiTheme="minorHAnsi" w:hAnsiTheme="minorHAnsi" w:cstheme="minorHAnsi"/>
                <w:bCs/>
                <w:sz w:val="20"/>
                <w:szCs w:val="20"/>
              </w:rPr>
              <w:t xml:space="preserve">and / or provides clear and consider oral reports </w:t>
            </w:r>
            <w:r w:rsidRPr="00450ECD">
              <w:rPr>
                <w:rFonts w:asciiTheme="minorHAnsi" w:hAnsiTheme="minorHAnsi" w:cstheme="minorHAnsi"/>
                <w:bCs/>
                <w:sz w:val="20"/>
                <w:szCs w:val="20"/>
              </w:rPr>
              <w:t>as required</w:t>
            </w:r>
          </w:p>
        </w:tc>
        <w:tc>
          <w:tcPr>
            <w:tcW w:w="5277" w:type="dxa"/>
          </w:tcPr>
          <w:p w14:paraId="13FB3C20" w14:textId="054C57C8" w:rsidR="007970C0" w:rsidRPr="00450ECD" w:rsidRDefault="007970C0" w:rsidP="002B696C">
            <w:pPr>
              <w:pStyle w:val="BodyTextIndent"/>
              <w:numPr>
                <w:ilvl w:val="0"/>
                <w:numId w:val="4"/>
              </w:numPr>
              <w:spacing w:before="120" w:after="120"/>
              <w:jc w:val="both"/>
              <w:rPr>
                <w:rFonts w:asciiTheme="minorHAnsi" w:hAnsiTheme="minorHAnsi" w:cstheme="minorHAnsi"/>
                <w:bCs/>
                <w:sz w:val="20"/>
                <w:szCs w:val="20"/>
              </w:rPr>
            </w:pPr>
            <w:r w:rsidRPr="00450ECD">
              <w:rPr>
                <w:rFonts w:asciiTheme="minorHAnsi" w:hAnsiTheme="minorHAnsi" w:cstheme="minorHAnsi"/>
                <w:bCs/>
                <w:sz w:val="20"/>
                <w:szCs w:val="20"/>
              </w:rPr>
              <w:t xml:space="preserve">Provides </w:t>
            </w:r>
            <w:r w:rsidR="00CE3395" w:rsidRPr="00450ECD">
              <w:rPr>
                <w:rFonts w:asciiTheme="minorHAnsi" w:hAnsiTheme="minorHAnsi" w:cstheme="minorHAnsi"/>
                <w:bCs/>
                <w:sz w:val="20"/>
                <w:szCs w:val="20"/>
              </w:rPr>
              <w:t>clear reports</w:t>
            </w:r>
            <w:r w:rsidRPr="00450ECD">
              <w:rPr>
                <w:rFonts w:asciiTheme="minorHAnsi" w:hAnsiTheme="minorHAnsi" w:cstheme="minorHAnsi"/>
                <w:bCs/>
                <w:sz w:val="20"/>
                <w:szCs w:val="20"/>
              </w:rPr>
              <w:t xml:space="preserve"> with relevant facts and processes explained </w:t>
            </w:r>
          </w:p>
        </w:tc>
      </w:tr>
      <w:tr w:rsidR="007970C0" w:rsidRPr="00450ECD" w14:paraId="45F20CB3" w14:textId="77777777" w:rsidTr="007D1EA5">
        <w:trPr>
          <w:trHeight w:val="542"/>
        </w:trPr>
        <w:tc>
          <w:tcPr>
            <w:tcW w:w="5277" w:type="dxa"/>
          </w:tcPr>
          <w:p w14:paraId="31B55F06" w14:textId="03E4BF7F" w:rsidR="007970C0" w:rsidRPr="00450ECD" w:rsidRDefault="007970C0" w:rsidP="002B696C">
            <w:pPr>
              <w:pStyle w:val="BodyTextIndent"/>
              <w:spacing w:before="120" w:after="120"/>
              <w:jc w:val="both"/>
              <w:rPr>
                <w:rFonts w:asciiTheme="minorHAnsi" w:hAnsiTheme="minorHAnsi" w:cstheme="minorHAnsi"/>
                <w:bCs/>
                <w:sz w:val="20"/>
                <w:szCs w:val="20"/>
              </w:rPr>
            </w:pPr>
            <w:r w:rsidRPr="00450ECD">
              <w:rPr>
                <w:rFonts w:asciiTheme="minorHAnsi" w:hAnsiTheme="minorHAnsi" w:cstheme="minorHAnsi"/>
                <w:bCs/>
                <w:sz w:val="20"/>
                <w:szCs w:val="20"/>
              </w:rPr>
              <w:t>Engages in formal training when required.</w:t>
            </w:r>
          </w:p>
        </w:tc>
        <w:tc>
          <w:tcPr>
            <w:tcW w:w="5277" w:type="dxa"/>
          </w:tcPr>
          <w:p w14:paraId="160B2E0B" w14:textId="77777777" w:rsidR="007970C0" w:rsidRPr="00450ECD" w:rsidRDefault="007970C0" w:rsidP="002B696C">
            <w:pPr>
              <w:pStyle w:val="BodyTextIndent"/>
              <w:numPr>
                <w:ilvl w:val="0"/>
                <w:numId w:val="4"/>
              </w:numPr>
              <w:spacing w:before="120" w:after="120"/>
              <w:jc w:val="both"/>
              <w:rPr>
                <w:rFonts w:asciiTheme="minorHAnsi" w:hAnsiTheme="minorHAnsi" w:cstheme="minorHAnsi"/>
                <w:bCs/>
                <w:sz w:val="20"/>
                <w:szCs w:val="20"/>
              </w:rPr>
            </w:pPr>
            <w:r w:rsidRPr="00450ECD">
              <w:rPr>
                <w:rFonts w:asciiTheme="minorHAnsi" w:hAnsiTheme="minorHAnsi" w:cstheme="minorHAnsi"/>
                <w:bCs/>
                <w:sz w:val="20"/>
                <w:szCs w:val="20"/>
              </w:rPr>
              <w:t>Attends and completes training</w:t>
            </w:r>
          </w:p>
        </w:tc>
      </w:tr>
      <w:tr w:rsidR="007970C0" w:rsidRPr="00450ECD" w14:paraId="5E147013" w14:textId="77777777" w:rsidTr="007D1EA5">
        <w:trPr>
          <w:trHeight w:val="1310"/>
        </w:trPr>
        <w:tc>
          <w:tcPr>
            <w:tcW w:w="5277" w:type="dxa"/>
          </w:tcPr>
          <w:p w14:paraId="472C7F3D" w14:textId="1719F4C4" w:rsidR="007970C0" w:rsidRPr="00450ECD" w:rsidRDefault="007970C0" w:rsidP="002B696C">
            <w:pPr>
              <w:spacing w:before="120" w:after="120"/>
              <w:jc w:val="both"/>
              <w:rPr>
                <w:rFonts w:cstheme="minorHAnsi"/>
                <w:bCs/>
              </w:rPr>
            </w:pPr>
            <w:r w:rsidRPr="00450ECD">
              <w:rPr>
                <w:rFonts w:cstheme="minorHAnsi"/>
                <w:lang w:val="en-US"/>
              </w:rPr>
              <w:t>Adhere to the Code of Conduct of the Palm Island Community Company in a manner that is consistent with both its spirit and intent</w:t>
            </w:r>
            <w:r w:rsidR="002B696C" w:rsidRPr="00450ECD">
              <w:rPr>
                <w:rFonts w:cstheme="minorHAnsi"/>
                <w:lang w:val="en-US"/>
              </w:rPr>
              <w:t xml:space="preserve"> </w:t>
            </w:r>
          </w:p>
        </w:tc>
        <w:tc>
          <w:tcPr>
            <w:tcW w:w="5277" w:type="dxa"/>
          </w:tcPr>
          <w:p w14:paraId="111A1B62" w14:textId="77777777" w:rsidR="007970C0" w:rsidRPr="00450ECD" w:rsidRDefault="007970C0" w:rsidP="002B696C">
            <w:pPr>
              <w:pStyle w:val="BodyTextIndent"/>
              <w:numPr>
                <w:ilvl w:val="0"/>
                <w:numId w:val="4"/>
              </w:numPr>
              <w:spacing w:before="120" w:after="120"/>
              <w:jc w:val="both"/>
              <w:rPr>
                <w:rFonts w:asciiTheme="minorHAnsi" w:hAnsiTheme="minorHAnsi" w:cstheme="minorHAnsi"/>
                <w:bCs/>
                <w:sz w:val="20"/>
                <w:szCs w:val="20"/>
              </w:rPr>
            </w:pPr>
            <w:r w:rsidRPr="00450ECD">
              <w:rPr>
                <w:rFonts w:asciiTheme="minorHAnsi" w:hAnsiTheme="minorHAnsi" w:cstheme="minorHAnsi"/>
                <w:bCs/>
                <w:sz w:val="20"/>
                <w:szCs w:val="20"/>
              </w:rPr>
              <w:t>Adheres to and is an advocate of the PICC code of conduct</w:t>
            </w:r>
          </w:p>
          <w:p w14:paraId="3199385F" w14:textId="77777777" w:rsidR="007970C0" w:rsidRPr="00450ECD" w:rsidRDefault="007970C0" w:rsidP="002B696C">
            <w:pPr>
              <w:pStyle w:val="BodyTextIndent"/>
              <w:numPr>
                <w:ilvl w:val="0"/>
                <w:numId w:val="4"/>
              </w:numPr>
              <w:spacing w:before="120" w:after="120"/>
              <w:jc w:val="both"/>
              <w:rPr>
                <w:rFonts w:asciiTheme="minorHAnsi" w:hAnsiTheme="minorHAnsi" w:cstheme="minorHAnsi"/>
                <w:bCs/>
                <w:sz w:val="20"/>
                <w:szCs w:val="20"/>
              </w:rPr>
            </w:pPr>
            <w:r w:rsidRPr="00450ECD">
              <w:rPr>
                <w:rFonts w:asciiTheme="minorHAnsi" w:hAnsiTheme="minorHAnsi" w:cstheme="minorHAnsi"/>
                <w:bCs/>
                <w:sz w:val="20"/>
                <w:szCs w:val="20"/>
              </w:rPr>
              <w:t>Leading by example</w:t>
            </w:r>
          </w:p>
        </w:tc>
      </w:tr>
      <w:tr w:rsidR="007970C0" w:rsidRPr="00450ECD" w14:paraId="1AD2E806" w14:textId="77777777" w:rsidTr="007D1EA5">
        <w:trPr>
          <w:trHeight w:val="1058"/>
        </w:trPr>
        <w:tc>
          <w:tcPr>
            <w:tcW w:w="5277" w:type="dxa"/>
          </w:tcPr>
          <w:p w14:paraId="511C6164" w14:textId="04955E1A" w:rsidR="007970C0" w:rsidRPr="00450ECD" w:rsidRDefault="007970C0" w:rsidP="002B696C">
            <w:pPr>
              <w:spacing w:before="120" w:after="120"/>
              <w:jc w:val="both"/>
              <w:rPr>
                <w:rFonts w:cstheme="minorHAnsi"/>
                <w:bCs/>
              </w:rPr>
            </w:pPr>
            <w:r w:rsidRPr="00450ECD">
              <w:rPr>
                <w:rFonts w:cstheme="minorHAnsi"/>
                <w:lang w:val="en-US"/>
              </w:rPr>
              <w:t xml:space="preserve">Provide a positive contribution to the team through participation </w:t>
            </w:r>
            <w:r w:rsidR="002506C1" w:rsidRPr="00450ECD">
              <w:rPr>
                <w:rFonts w:cstheme="minorHAnsi"/>
                <w:lang w:val="en-US"/>
              </w:rPr>
              <w:t xml:space="preserve">in </w:t>
            </w:r>
            <w:r w:rsidRPr="00450ECD">
              <w:rPr>
                <w:rFonts w:cstheme="minorHAnsi"/>
                <w:lang w:val="en-US"/>
              </w:rPr>
              <w:t xml:space="preserve">team meeting and team-based work processes </w:t>
            </w:r>
          </w:p>
        </w:tc>
        <w:tc>
          <w:tcPr>
            <w:tcW w:w="5277" w:type="dxa"/>
          </w:tcPr>
          <w:p w14:paraId="48D12706" w14:textId="77777777" w:rsidR="007970C0" w:rsidRPr="00450ECD" w:rsidRDefault="007970C0" w:rsidP="002B696C">
            <w:pPr>
              <w:pStyle w:val="BodyTextIndent"/>
              <w:numPr>
                <w:ilvl w:val="0"/>
                <w:numId w:val="4"/>
              </w:numPr>
              <w:spacing w:before="120" w:after="120"/>
              <w:jc w:val="both"/>
              <w:rPr>
                <w:rFonts w:asciiTheme="minorHAnsi" w:hAnsiTheme="minorHAnsi" w:cstheme="minorHAnsi"/>
                <w:bCs/>
                <w:sz w:val="20"/>
                <w:szCs w:val="20"/>
              </w:rPr>
            </w:pPr>
            <w:r w:rsidRPr="00450ECD">
              <w:rPr>
                <w:rFonts w:asciiTheme="minorHAnsi" w:hAnsiTheme="minorHAnsi" w:cstheme="minorHAnsi"/>
                <w:bCs/>
                <w:sz w:val="20"/>
                <w:szCs w:val="20"/>
              </w:rPr>
              <w:t>Resolve conflict and participate equitably in positive and successful teams</w:t>
            </w:r>
          </w:p>
        </w:tc>
      </w:tr>
      <w:tr w:rsidR="00CD7EAC" w:rsidRPr="00450ECD" w14:paraId="35F24A4D" w14:textId="77777777" w:rsidTr="007D1EA5">
        <w:trPr>
          <w:trHeight w:val="1058"/>
        </w:trPr>
        <w:tc>
          <w:tcPr>
            <w:tcW w:w="5277" w:type="dxa"/>
          </w:tcPr>
          <w:p w14:paraId="00887F41" w14:textId="662D0EFC" w:rsidR="00CD7EAC" w:rsidRPr="00450ECD" w:rsidRDefault="009B6862" w:rsidP="002B696C">
            <w:pPr>
              <w:spacing w:before="120" w:after="120"/>
              <w:jc w:val="both"/>
              <w:rPr>
                <w:rFonts w:cstheme="minorHAnsi"/>
                <w:lang w:val="en-US"/>
              </w:rPr>
            </w:pPr>
            <w:r>
              <w:rPr>
                <w:rFonts w:ascii="Calibri" w:hAnsi="Calibri" w:cs="Calibri"/>
                <w:szCs w:val="22"/>
              </w:rPr>
              <w:t>T</w:t>
            </w:r>
            <w:r w:rsidRPr="00702CD8">
              <w:rPr>
                <w:rFonts w:ascii="Calibri" w:hAnsi="Calibri" w:cs="Calibri"/>
                <w:szCs w:val="22"/>
              </w:rPr>
              <w:t>ravel is a critical component of this role, with an expectation to undertake trips as needed in response to operational requirements.</w:t>
            </w:r>
            <w:r>
              <w:rPr>
                <w:rFonts w:ascii="Calibri" w:hAnsi="Calibri" w:cs="Calibri"/>
                <w:szCs w:val="22"/>
              </w:rPr>
              <w:t xml:space="preserve"> </w:t>
            </w:r>
          </w:p>
        </w:tc>
        <w:tc>
          <w:tcPr>
            <w:tcW w:w="5277" w:type="dxa"/>
          </w:tcPr>
          <w:p w14:paraId="0F86803C" w14:textId="73ACE8F7" w:rsidR="00CD7EAC" w:rsidRPr="00450ECD" w:rsidRDefault="00551C5F" w:rsidP="002B696C">
            <w:pPr>
              <w:pStyle w:val="BodyTextIndent"/>
              <w:numPr>
                <w:ilvl w:val="0"/>
                <w:numId w:val="4"/>
              </w:numPr>
              <w:spacing w:before="120" w:after="120"/>
              <w:jc w:val="both"/>
              <w:rPr>
                <w:rFonts w:asciiTheme="minorHAnsi" w:hAnsiTheme="minorHAnsi" w:cstheme="minorHAnsi"/>
                <w:bCs/>
                <w:sz w:val="20"/>
                <w:szCs w:val="20"/>
              </w:rPr>
            </w:pPr>
            <w:r w:rsidRPr="00DA4A2E">
              <w:rPr>
                <w:rFonts w:ascii="Calibri" w:hAnsi="Calibri" w:cs="Calibri"/>
                <w:sz w:val="20"/>
              </w:rPr>
              <w:t>Being available to travel on short notice to fulfill the responsibilities of the position.</w:t>
            </w:r>
            <w:r>
              <w:rPr>
                <w:rFonts w:ascii="Calibri" w:eastAsia="Segoe UI Symbol" w:hAnsi="Calibri" w:cs="Calibri"/>
              </w:rPr>
              <w:t xml:space="preserve"> </w:t>
            </w:r>
          </w:p>
        </w:tc>
      </w:tr>
      <w:tr w:rsidR="00DA093A" w:rsidRPr="00450ECD" w14:paraId="776603E2" w14:textId="77777777" w:rsidTr="007D1EA5">
        <w:trPr>
          <w:trHeight w:val="1058"/>
        </w:trPr>
        <w:tc>
          <w:tcPr>
            <w:tcW w:w="5277" w:type="dxa"/>
          </w:tcPr>
          <w:p w14:paraId="18F0F13D" w14:textId="19E4BB14" w:rsidR="00DA093A" w:rsidRDefault="00DD2CF1" w:rsidP="002B696C">
            <w:pPr>
              <w:spacing w:before="120" w:after="120"/>
              <w:jc w:val="both"/>
              <w:rPr>
                <w:rFonts w:ascii="Calibri" w:hAnsi="Calibri" w:cs="Calibri"/>
                <w:szCs w:val="22"/>
              </w:rPr>
            </w:pPr>
            <w:r w:rsidRPr="00D83F65">
              <w:rPr>
                <w:rFonts w:ascii="Calibri" w:hAnsi="Calibri" w:cs="Calibri"/>
                <w:szCs w:val="22"/>
              </w:rPr>
              <w:t>Ensure effective backup coverage by coordinating with team members to maintain continuity of operations during absences. This includes delegating tasks, providing detailed handovers, and ensuring that critical functions are adequately supported to minimize disruptions.</w:t>
            </w:r>
            <w:r>
              <w:rPr>
                <w:rFonts w:ascii="Calibri" w:hAnsi="Calibri" w:cs="Calibri"/>
                <w:szCs w:val="22"/>
              </w:rPr>
              <w:t xml:space="preserve"> </w:t>
            </w:r>
          </w:p>
        </w:tc>
        <w:tc>
          <w:tcPr>
            <w:tcW w:w="5277" w:type="dxa"/>
          </w:tcPr>
          <w:p w14:paraId="6E636D53" w14:textId="300D8E38" w:rsidR="00DA093A" w:rsidRPr="002A48C4" w:rsidRDefault="005F41DD" w:rsidP="002B696C">
            <w:pPr>
              <w:pStyle w:val="BodyTextIndent"/>
              <w:numPr>
                <w:ilvl w:val="0"/>
                <w:numId w:val="4"/>
              </w:numPr>
              <w:spacing w:before="120" w:after="120"/>
              <w:jc w:val="both"/>
              <w:rPr>
                <w:rFonts w:ascii="Calibri" w:hAnsi="Calibri" w:cs="Calibri"/>
                <w:sz w:val="20"/>
              </w:rPr>
            </w:pPr>
            <w:r w:rsidRPr="002A48C4">
              <w:rPr>
                <w:rFonts w:ascii="Calibri" w:hAnsi="Calibri" w:cs="Calibri"/>
                <w:sz w:val="20"/>
              </w:rPr>
              <w:t xml:space="preserve">Maintain 100% continuity of critical operations during periods of absence by ensuring adequate handovers, task delegation, and temporary role coverage within agreed timeframes. </w:t>
            </w:r>
          </w:p>
        </w:tc>
      </w:tr>
      <w:tr w:rsidR="00814768" w:rsidRPr="00450ECD" w14:paraId="5E8DBCB4" w14:textId="77777777" w:rsidTr="007D1EA5">
        <w:trPr>
          <w:trHeight w:val="1058"/>
        </w:trPr>
        <w:tc>
          <w:tcPr>
            <w:tcW w:w="5277" w:type="dxa"/>
          </w:tcPr>
          <w:p w14:paraId="6B6DA9A1" w14:textId="1B0322CD" w:rsidR="00814768" w:rsidRPr="00D83F65" w:rsidRDefault="003F1C82" w:rsidP="002B696C">
            <w:pPr>
              <w:spacing w:before="120" w:after="120"/>
              <w:jc w:val="both"/>
              <w:rPr>
                <w:rFonts w:ascii="Calibri" w:hAnsi="Calibri" w:cs="Calibri"/>
                <w:szCs w:val="22"/>
              </w:rPr>
            </w:pPr>
            <w:r w:rsidRPr="00FA050E">
              <w:rPr>
                <w:rFonts w:ascii="Calibri" w:hAnsi="Calibri" w:cs="Calibri"/>
                <w:szCs w:val="22"/>
              </w:rPr>
              <w:t>Conduct regular visits to correctional facilities, such as the Townsville Women’s Centre, to support and facilitate programs. This includes engaging with inmates, delivering structured activities, and ensuring that program objectives are met. The role also involves building rapport with participants, assessing their needs, and providing ongoing support to promote rehabilitation and reintegration into the community.</w:t>
            </w:r>
            <w:r>
              <w:rPr>
                <w:rFonts w:ascii="Calibri" w:hAnsi="Calibri" w:cs="Calibri"/>
                <w:szCs w:val="22"/>
              </w:rPr>
              <w:t xml:space="preserve"> </w:t>
            </w:r>
          </w:p>
        </w:tc>
        <w:tc>
          <w:tcPr>
            <w:tcW w:w="5277" w:type="dxa"/>
          </w:tcPr>
          <w:p w14:paraId="69117A4D" w14:textId="11A929F1" w:rsidR="00814768" w:rsidRPr="002A48C4" w:rsidRDefault="003C162D" w:rsidP="002B696C">
            <w:pPr>
              <w:pStyle w:val="BodyTextIndent"/>
              <w:numPr>
                <w:ilvl w:val="0"/>
                <w:numId w:val="4"/>
              </w:numPr>
              <w:spacing w:before="120" w:after="120"/>
              <w:jc w:val="both"/>
              <w:rPr>
                <w:rFonts w:ascii="Calibri" w:hAnsi="Calibri" w:cs="Calibri"/>
                <w:sz w:val="20"/>
              </w:rPr>
            </w:pPr>
            <w:r w:rsidRPr="002A48C4">
              <w:rPr>
                <w:rFonts w:ascii="Calibri" w:hAnsi="Calibri" w:cs="Calibri"/>
                <w:sz w:val="20"/>
              </w:rPr>
              <w:t xml:space="preserve">Conduct all scheduled visits to correctional facilities as required, ensuring the successful facilitation of assigned programs and adherence to program timelines and objectives. </w:t>
            </w:r>
          </w:p>
        </w:tc>
      </w:tr>
    </w:tbl>
    <w:p w14:paraId="53AC392C" w14:textId="77777777" w:rsidR="00C130AF" w:rsidRPr="00450ECD" w:rsidRDefault="00C130AF" w:rsidP="00923B79">
      <w:pPr>
        <w:spacing w:before="120" w:after="120"/>
        <w:jc w:val="both"/>
        <w:rPr>
          <w:rFonts w:cstheme="minorHAnsi"/>
          <w:b/>
          <w:i/>
          <w:sz w:val="22"/>
          <w:szCs w:val="22"/>
        </w:rPr>
      </w:pPr>
      <w:r w:rsidRPr="00B724BC">
        <w:rPr>
          <w:rFonts w:cstheme="minorHAnsi"/>
          <w:u w:val="single"/>
        </w:rPr>
        <w:t>Please note</w:t>
      </w:r>
      <w:r w:rsidRPr="00B724BC">
        <w:rPr>
          <w:rFonts w:cstheme="minorHAnsi"/>
        </w:rPr>
        <w:t xml:space="preserve"> that the duties outlined in this position description are not exhaustive, and only an indication of the work of the role.  PICC can direct you to carry out duties which it considers are within your level of skill, competence and training</w:t>
      </w:r>
      <w:r w:rsidRPr="00450ECD">
        <w:rPr>
          <w:rFonts w:cstheme="minorHAnsi"/>
          <w:sz w:val="22"/>
          <w:szCs w:val="22"/>
        </w:rPr>
        <w:t>.</w:t>
      </w:r>
    </w:p>
    <w:p w14:paraId="111A3297" w14:textId="6993F639" w:rsidR="00540D0F" w:rsidRPr="00450ECD" w:rsidRDefault="00540D0F" w:rsidP="009120F7">
      <w:pPr>
        <w:pStyle w:val="Heading1"/>
      </w:pPr>
      <w:r w:rsidRPr="00450ECD">
        <w:t>SELECTION CRITERIA</w:t>
      </w:r>
    </w:p>
    <w:p w14:paraId="65868F78" w14:textId="77777777" w:rsidR="002251D7" w:rsidRPr="00450ECD" w:rsidRDefault="002251D7" w:rsidP="002B696C">
      <w:pPr>
        <w:spacing w:before="120" w:after="120"/>
        <w:rPr>
          <w:rFonts w:cstheme="minorHAnsi"/>
          <w:b/>
          <w:sz w:val="22"/>
          <w:szCs w:val="22"/>
          <w:u w:val="single"/>
        </w:rPr>
      </w:pPr>
      <w:r w:rsidRPr="00450ECD">
        <w:rPr>
          <w:rFonts w:cstheme="minorHAnsi"/>
          <w:b/>
          <w:sz w:val="22"/>
          <w:szCs w:val="22"/>
          <w:u w:val="single"/>
        </w:rPr>
        <w:t>Qualifications</w:t>
      </w:r>
    </w:p>
    <w:p w14:paraId="49317A6A" w14:textId="6B53A516" w:rsidR="002251D7" w:rsidRPr="00726F95" w:rsidRDefault="002251D7" w:rsidP="00726F95">
      <w:pPr>
        <w:numPr>
          <w:ilvl w:val="0"/>
          <w:numId w:val="35"/>
        </w:numPr>
        <w:autoSpaceDE w:val="0"/>
        <w:autoSpaceDN w:val="0"/>
        <w:adjustRightInd w:val="0"/>
        <w:rPr>
          <w:rFonts w:cstheme="minorHAnsi"/>
        </w:rPr>
      </w:pPr>
      <w:r w:rsidRPr="00450ECD">
        <w:rPr>
          <w:rFonts w:cstheme="minorHAnsi"/>
        </w:rPr>
        <w:t>Tertiary qualifications in</w:t>
      </w:r>
      <w:r w:rsidR="00990AF3">
        <w:rPr>
          <w:rFonts w:cstheme="minorHAnsi"/>
        </w:rPr>
        <w:t xml:space="preserve"> Training, Education, Community </w:t>
      </w:r>
      <w:proofErr w:type="gramStart"/>
      <w:r w:rsidR="00990AF3">
        <w:rPr>
          <w:rFonts w:cstheme="minorHAnsi"/>
        </w:rPr>
        <w:t xml:space="preserve">Development </w:t>
      </w:r>
      <w:r w:rsidRPr="00450ECD">
        <w:rPr>
          <w:rFonts w:cstheme="minorHAnsi"/>
        </w:rPr>
        <w:t xml:space="preserve"> or</w:t>
      </w:r>
      <w:proofErr w:type="gramEnd"/>
      <w:r w:rsidRPr="00450ECD">
        <w:rPr>
          <w:rFonts w:cstheme="minorHAnsi"/>
        </w:rPr>
        <w:t xml:space="preserve"> </w:t>
      </w:r>
      <w:r w:rsidR="008A4106" w:rsidRPr="00450ECD">
        <w:rPr>
          <w:rFonts w:cstheme="minorHAnsi"/>
        </w:rPr>
        <w:t xml:space="preserve">related Human Services </w:t>
      </w:r>
      <w:r w:rsidRPr="00450ECD">
        <w:rPr>
          <w:rFonts w:cstheme="minorHAnsi"/>
        </w:rPr>
        <w:t xml:space="preserve">field </w:t>
      </w:r>
    </w:p>
    <w:p w14:paraId="55F2060C" w14:textId="45B190D2" w:rsidR="001202B3" w:rsidRPr="00450ECD" w:rsidRDefault="00AD5F68" w:rsidP="00794959">
      <w:pPr>
        <w:spacing w:before="120" w:after="120"/>
        <w:rPr>
          <w:rFonts w:eastAsia="Times New Roman" w:cstheme="minorHAnsi"/>
          <w:b/>
          <w:sz w:val="22"/>
          <w:szCs w:val="22"/>
          <w:u w:val="single"/>
          <w:lang w:eastAsia="en-AU"/>
        </w:rPr>
      </w:pPr>
      <w:r w:rsidRPr="00450ECD">
        <w:rPr>
          <w:rFonts w:cstheme="minorHAnsi"/>
          <w:b/>
          <w:sz w:val="22"/>
          <w:szCs w:val="22"/>
          <w:u w:val="single"/>
        </w:rPr>
        <w:t>Professional</w:t>
      </w:r>
    </w:p>
    <w:p w14:paraId="40DEEC7A" w14:textId="66353A78" w:rsidR="001202B3" w:rsidRDefault="001202B3" w:rsidP="00510970">
      <w:pPr>
        <w:numPr>
          <w:ilvl w:val="0"/>
          <w:numId w:val="35"/>
        </w:numPr>
        <w:autoSpaceDE w:val="0"/>
        <w:autoSpaceDN w:val="0"/>
        <w:adjustRightInd w:val="0"/>
        <w:spacing w:before="0" w:line="240" w:lineRule="auto"/>
        <w:jc w:val="both"/>
        <w:rPr>
          <w:rFonts w:cstheme="minorHAnsi"/>
        </w:rPr>
      </w:pPr>
      <w:r w:rsidRPr="00450ECD">
        <w:rPr>
          <w:rFonts w:cstheme="minorHAnsi"/>
        </w:rPr>
        <w:t xml:space="preserve">Demonstrated ability to </w:t>
      </w:r>
      <w:r w:rsidR="00990AF3">
        <w:rPr>
          <w:rFonts w:cstheme="minorHAnsi"/>
        </w:rPr>
        <w:t xml:space="preserve">implement </w:t>
      </w:r>
      <w:r w:rsidR="00510970">
        <w:rPr>
          <w:rFonts w:cstheme="minorHAnsi"/>
        </w:rPr>
        <w:t>large scale projects effectively and ensure activities are implemented effectively.</w:t>
      </w:r>
    </w:p>
    <w:p w14:paraId="0582522E" w14:textId="23110256" w:rsidR="00510970" w:rsidRDefault="00510970" w:rsidP="00510970">
      <w:pPr>
        <w:numPr>
          <w:ilvl w:val="0"/>
          <w:numId w:val="35"/>
        </w:numPr>
        <w:autoSpaceDE w:val="0"/>
        <w:autoSpaceDN w:val="0"/>
        <w:adjustRightInd w:val="0"/>
        <w:spacing w:before="0" w:line="240" w:lineRule="auto"/>
        <w:jc w:val="both"/>
        <w:rPr>
          <w:rFonts w:cstheme="minorHAnsi"/>
        </w:rPr>
      </w:pPr>
      <w:r>
        <w:rPr>
          <w:rFonts w:cstheme="minorHAnsi"/>
        </w:rPr>
        <w:t>Demonstrated ability to utilise and lead codesign and co-creation activities with Aboriginal and Torres Strait Islander people to ensure cultural thought leadership and cultural safety is embedded in all project activities.</w:t>
      </w:r>
    </w:p>
    <w:p w14:paraId="31C159FC" w14:textId="3FC30A06" w:rsidR="00510970" w:rsidRPr="00450ECD" w:rsidRDefault="00510970" w:rsidP="00510970">
      <w:pPr>
        <w:numPr>
          <w:ilvl w:val="0"/>
          <w:numId w:val="35"/>
        </w:numPr>
        <w:autoSpaceDE w:val="0"/>
        <w:autoSpaceDN w:val="0"/>
        <w:adjustRightInd w:val="0"/>
        <w:spacing w:before="0" w:line="240" w:lineRule="auto"/>
        <w:jc w:val="both"/>
        <w:rPr>
          <w:rFonts w:cstheme="minorHAnsi"/>
        </w:rPr>
      </w:pPr>
      <w:r>
        <w:rPr>
          <w:rFonts w:cstheme="minorHAnsi"/>
        </w:rPr>
        <w:t>Demonstrated ability to work effectively with multiple contractors and consultants and coordinate efforts to guarantee success of the project.</w:t>
      </w:r>
    </w:p>
    <w:p w14:paraId="0F6E74C6" w14:textId="5E935091" w:rsidR="00AD5F68" w:rsidRDefault="001202B3" w:rsidP="00510970">
      <w:pPr>
        <w:pStyle w:val="ListParagraph"/>
        <w:numPr>
          <w:ilvl w:val="0"/>
          <w:numId w:val="35"/>
        </w:numPr>
        <w:spacing w:before="120" w:after="120" w:line="240" w:lineRule="auto"/>
        <w:jc w:val="both"/>
        <w:rPr>
          <w:rFonts w:cstheme="minorHAnsi"/>
        </w:rPr>
      </w:pPr>
      <w:r w:rsidRPr="00450ECD">
        <w:rPr>
          <w:rFonts w:cstheme="minorHAnsi"/>
        </w:rPr>
        <w:t>Demonstrated ability to d</w:t>
      </w:r>
      <w:r w:rsidR="00AD5F68" w:rsidRPr="00450ECD">
        <w:rPr>
          <w:rFonts w:cstheme="minorHAnsi"/>
        </w:rPr>
        <w:t xml:space="preserve">evelop and maintain effective relationships with stakeholders, government and community </w:t>
      </w:r>
      <w:r w:rsidR="00510970">
        <w:rPr>
          <w:rFonts w:cstheme="minorHAnsi"/>
        </w:rPr>
        <w:t>members</w:t>
      </w:r>
      <w:r w:rsidR="00AD5F68" w:rsidRPr="00450ECD">
        <w:rPr>
          <w:rFonts w:cstheme="minorHAnsi"/>
        </w:rPr>
        <w:t xml:space="preserve">, to </w:t>
      </w:r>
      <w:r w:rsidR="00510970">
        <w:rPr>
          <w:rFonts w:cstheme="minorHAnsi"/>
        </w:rPr>
        <w:t>deliver on project objectives.</w:t>
      </w:r>
    </w:p>
    <w:p w14:paraId="3CA45FD6" w14:textId="77777777" w:rsidR="00510970" w:rsidRDefault="00510970" w:rsidP="00510970">
      <w:pPr>
        <w:pStyle w:val="ListParagraph"/>
        <w:spacing w:before="120" w:after="120" w:line="240" w:lineRule="auto"/>
        <w:jc w:val="both"/>
        <w:rPr>
          <w:rFonts w:cstheme="minorHAnsi"/>
        </w:rPr>
      </w:pPr>
    </w:p>
    <w:p w14:paraId="0C3F9F6B" w14:textId="77777777" w:rsidR="00510970" w:rsidRDefault="00AC7608" w:rsidP="00510970">
      <w:pPr>
        <w:pStyle w:val="ListParagraph"/>
        <w:numPr>
          <w:ilvl w:val="0"/>
          <w:numId w:val="35"/>
        </w:numPr>
        <w:spacing w:before="120" w:after="120" w:line="240" w:lineRule="auto"/>
        <w:jc w:val="both"/>
        <w:rPr>
          <w:rFonts w:cstheme="minorHAnsi"/>
        </w:rPr>
      </w:pPr>
      <w:r w:rsidRPr="00AC7608">
        <w:rPr>
          <w:rFonts w:cstheme="minorHAnsi"/>
        </w:rPr>
        <w:t xml:space="preserve">Demonstrated ability to mentor and develop </w:t>
      </w:r>
      <w:r w:rsidR="00510970">
        <w:rPr>
          <w:rFonts w:cstheme="minorHAnsi"/>
        </w:rPr>
        <w:t>group supervision</w:t>
      </w:r>
      <w:r w:rsidRPr="00AC7608">
        <w:rPr>
          <w:rFonts w:cstheme="minorHAnsi"/>
        </w:rPr>
        <w:t>, training, and professional development opportunities</w:t>
      </w:r>
      <w:r w:rsidR="00510970">
        <w:rPr>
          <w:rFonts w:cstheme="minorHAnsi"/>
        </w:rPr>
        <w:t xml:space="preserve"> to ensure Palm Island leaders have opportunities to continue to embed knowledge acquired from training  </w:t>
      </w:r>
      <w:r w:rsidRPr="00AC7608">
        <w:rPr>
          <w:rFonts w:cstheme="minorHAnsi"/>
        </w:rPr>
        <w:t>. This includes fostering a supportive environment, encouraging skill growth, and promoting best practices to enhance team performance and service delivery.</w:t>
      </w:r>
    </w:p>
    <w:p w14:paraId="7FD38BB5" w14:textId="77777777" w:rsidR="00510970" w:rsidRPr="00510970" w:rsidRDefault="00510970" w:rsidP="00510970">
      <w:pPr>
        <w:pStyle w:val="ListParagraph"/>
        <w:rPr>
          <w:rFonts w:cstheme="minorHAnsi"/>
        </w:rPr>
      </w:pPr>
    </w:p>
    <w:p w14:paraId="368F6691" w14:textId="12E12F66" w:rsidR="00510970" w:rsidRDefault="008832A6" w:rsidP="00510970">
      <w:pPr>
        <w:pStyle w:val="ListParagraph"/>
        <w:numPr>
          <w:ilvl w:val="0"/>
          <w:numId w:val="35"/>
        </w:numPr>
        <w:spacing w:before="120" w:after="120" w:line="240" w:lineRule="auto"/>
        <w:jc w:val="both"/>
        <w:rPr>
          <w:rFonts w:cstheme="minorHAnsi"/>
        </w:rPr>
      </w:pPr>
      <w:r w:rsidRPr="00510970">
        <w:rPr>
          <w:rFonts w:cstheme="minorHAnsi"/>
        </w:rPr>
        <w:t>Demonstrated ability to a</w:t>
      </w:r>
      <w:r w:rsidR="00AD5F68" w:rsidRPr="00510970">
        <w:rPr>
          <w:rFonts w:cstheme="minorHAnsi"/>
        </w:rPr>
        <w:t xml:space="preserve">pply high level professional practice, judgement and decision making to </w:t>
      </w:r>
      <w:r w:rsidR="00510970" w:rsidRPr="00510970">
        <w:rPr>
          <w:rFonts w:cstheme="minorHAnsi"/>
        </w:rPr>
        <w:t>ensure the effective implementation of the project</w:t>
      </w:r>
      <w:r w:rsidR="0094444B">
        <w:rPr>
          <w:rFonts w:cstheme="minorHAnsi"/>
        </w:rPr>
        <w:t>.</w:t>
      </w:r>
    </w:p>
    <w:p w14:paraId="365E8D3C" w14:textId="77777777" w:rsidR="00510970" w:rsidRPr="00510970" w:rsidRDefault="00510970" w:rsidP="00510970">
      <w:pPr>
        <w:pStyle w:val="ListParagraph"/>
        <w:rPr>
          <w:rFonts w:cstheme="minorHAnsi"/>
        </w:rPr>
      </w:pPr>
    </w:p>
    <w:p w14:paraId="785705B1" w14:textId="7B3B8CA4" w:rsidR="00AD5F68" w:rsidRPr="00510970" w:rsidRDefault="008832A6" w:rsidP="00510970">
      <w:pPr>
        <w:pStyle w:val="ListParagraph"/>
        <w:numPr>
          <w:ilvl w:val="0"/>
          <w:numId w:val="35"/>
        </w:numPr>
        <w:spacing w:before="120" w:after="120" w:line="240" w:lineRule="auto"/>
        <w:jc w:val="both"/>
        <w:rPr>
          <w:rFonts w:cstheme="minorHAnsi"/>
        </w:rPr>
      </w:pPr>
      <w:r w:rsidRPr="00510970">
        <w:rPr>
          <w:rFonts w:cstheme="minorHAnsi"/>
        </w:rPr>
        <w:t>Demonstrated ability to p</w:t>
      </w:r>
      <w:r w:rsidR="00AD5F68" w:rsidRPr="00510970">
        <w:rPr>
          <w:rFonts w:cstheme="minorHAnsi"/>
        </w:rPr>
        <w:t xml:space="preserve">rovide verbal and written advice, including the preparation of accurate progress and final reports in a timely manner </w:t>
      </w:r>
      <w:r w:rsidR="00510970" w:rsidRPr="00510970">
        <w:rPr>
          <w:rFonts w:cstheme="minorHAnsi"/>
        </w:rPr>
        <w:t>to ensure the organisation meets its funding requirements</w:t>
      </w:r>
      <w:r w:rsidR="00AD5F68" w:rsidRPr="00510970">
        <w:rPr>
          <w:rFonts w:cstheme="minorHAnsi"/>
        </w:rPr>
        <w:t xml:space="preserve">. </w:t>
      </w:r>
    </w:p>
    <w:p w14:paraId="109569E3" w14:textId="4EBE55EA" w:rsidR="0005399D" w:rsidRPr="00450ECD" w:rsidRDefault="00AD5F68" w:rsidP="00405BDB">
      <w:pPr>
        <w:spacing w:before="120" w:after="120"/>
        <w:rPr>
          <w:rFonts w:cstheme="minorHAnsi"/>
          <w:b/>
          <w:sz w:val="22"/>
          <w:szCs w:val="22"/>
          <w:u w:val="single"/>
        </w:rPr>
      </w:pPr>
      <w:r w:rsidRPr="00450ECD">
        <w:rPr>
          <w:rFonts w:cstheme="minorHAnsi"/>
          <w:b/>
          <w:sz w:val="22"/>
          <w:szCs w:val="22"/>
          <w:u w:val="single"/>
        </w:rPr>
        <w:t xml:space="preserve">Other </w:t>
      </w:r>
    </w:p>
    <w:p w14:paraId="2B559876" w14:textId="323CEBF7" w:rsidR="00A7096E" w:rsidRPr="00450ECD" w:rsidRDefault="00A7096E" w:rsidP="00794959">
      <w:pPr>
        <w:pStyle w:val="ListParagraph"/>
        <w:numPr>
          <w:ilvl w:val="0"/>
          <w:numId w:val="35"/>
        </w:numPr>
        <w:spacing w:before="120" w:after="120"/>
        <w:jc w:val="both"/>
        <w:rPr>
          <w:rFonts w:cstheme="minorHAnsi"/>
        </w:rPr>
      </w:pPr>
      <w:r w:rsidRPr="00450ECD">
        <w:rPr>
          <w:rFonts w:cstheme="minorHAnsi"/>
        </w:rPr>
        <w:t>Possess or eligible to hold a Working with Children</w:t>
      </w:r>
      <w:r w:rsidR="00510970">
        <w:rPr>
          <w:rFonts w:cstheme="minorHAnsi"/>
        </w:rPr>
        <w:t xml:space="preserve"> Check</w:t>
      </w:r>
      <w:r w:rsidRPr="00450ECD">
        <w:rPr>
          <w:rFonts w:cstheme="minorHAnsi"/>
        </w:rPr>
        <w:t xml:space="preserve"> (Blue</w:t>
      </w:r>
      <w:r w:rsidR="00510970">
        <w:rPr>
          <w:rFonts w:cstheme="minorHAnsi"/>
        </w:rPr>
        <w:t xml:space="preserve"> Card</w:t>
      </w:r>
      <w:r w:rsidRPr="00450ECD">
        <w:rPr>
          <w:rFonts w:cstheme="minorHAnsi"/>
        </w:rPr>
        <w:t xml:space="preserve">) </w:t>
      </w:r>
    </w:p>
    <w:p w14:paraId="700EC830" w14:textId="56161F3C" w:rsidR="005D7562" w:rsidRPr="0094444B" w:rsidRDefault="00A43D5D" w:rsidP="0094444B">
      <w:pPr>
        <w:pStyle w:val="ListParagraph"/>
        <w:numPr>
          <w:ilvl w:val="0"/>
          <w:numId w:val="35"/>
        </w:numPr>
        <w:spacing w:before="120" w:after="120"/>
        <w:jc w:val="both"/>
        <w:rPr>
          <w:rFonts w:cstheme="minorHAnsi"/>
        </w:rPr>
      </w:pPr>
      <w:r w:rsidRPr="00450ECD">
        <w:rPr>
          <w:rFonts w:cstheme="minorHAnsi"/>
        </w:rPr>
        <w:t>H</w:t>
      </w:r>
      <w:r w:rsidR="00FA2300" w:rsidRPr="00450ECD">
        <w:rPr>
          <w:rFonts w:cstheme="minorHAnsi"/>
        </w:rPr>
        <w:t>old a current “C” Class Driver’s License (and maintain a current driving license throughout the period of employme</w:t>
      </w:r>
      <w:r w:rsidR="0094444B">
        <w:rPr>
          <w:rFonts w:cstheme="minorHAnsi"/>
        </w:rPr>
        <w:t>nt</w:t>
      </w:r>
    </w:p>
    <w:p w14:paraId="0B0A7CAD" w14:textId="77777777" w:rsidR="005D7562" w:rsidRDefault="005D7562" w:rsidP="004D3069">
      <w:pPr>
        <w:spacing w:after="98" w:line="259" w:lineRule="auto"/>
        <w:rPr>
          <w:rFonts w:cstheme="minorHAnsi"/>
          <w:szCs w:val="22"/>
        </w:rPr>
      </w:pPr>
    </w:p>
    <w:p w14:paraId="1F9D80D9" w14:textId="77777777" w:rsidR="005D7562" w:rsidRDefault="005D7562" w:rsidP="004D3069">
      <w:pPr>
        <w:spacing w:after="98" w:line="259" w:lineRule="auto"/>
        <w:rPr>
          <w:rFonts w:cstheme="minorHAnsi"/>
          <w:szCs w:val="22"/>
        </w:rPr>
      </w:pPr>
    </w:p>
    <w:p w14:paraId="4CFAD98B" w14:textId="77777777" w:rsidR="005D7562" w:rsidRDefault="005D7562" w:rsidP="004D3069">
      <w:pPr>
        <w:spacing w:after="98" w:line="259" w:lineRule="auto"/>
        <w:rPr>
          <w:rFonts w:cstheme="minorHAnsi"/>
          <w:szCs w:val="22"/>
        </w:rPr>
      </w:pPr>
    </w:p>
    <w:p w14:paraId="036128BE" w14:textId="77777777" w:rsidR="005D7562" w:rsidRDefault="005D7562" w:rsidP="004D3069">
      <w:pPr>
        <w:spacing w:after="98" w:line="259" w:lineRule="auto"/>
        <w:rPr>
          <w:rFonts w:cstheme="minorHAnsi"/>
          <w:szCs w:val="22"/>
        </w:rPr>
      </w:pPr>
    </w:p>
    <w:p w14:paraId="2C02388C" w14:textId="77777777" w:rsidR="005D7562" w:rsidRDefault="005D7562" w:rsidP="004D3069">
      <w:pPr>
        <w:spacing w:after="98" w:line="259" w:lineRule="auto"/>
        <w:rPr>
          <w:rFonts w:cstheme="minorHAnsi"/>
          <w:szCs w:val="22"/>
        </w:rPr>
      </w:pPr>
    </w:p>
    <w:p w14:paraId="71ACC6FA" w14:textId="77777777" w:rsidR="005D7562" w:rsidRDefault="005D7562" w:rsidP="004D3069">
      <w:pPr>
        <w:spacing w:after="98" w:line="259" w:lineRule="auto"/>
        <w:rPr>
          <w:rFonts w:cstheme="minorHAnsi"/>
          <w:szCs w:val="22"/>
        </w:rPr>
      </w:pPr>
    </w:p>
    <w:p w14:paraId="01ABF6E6" w14:textId="77777777" w:rsidR="005D7562" w:rsidRDefault="005D7562" w:rsidP="004D3069">
      <w:pPr>
        <w:spacing w:after="98" w:line="259" w:lineRule="auto"/>
        <w:rPr>
          <w:rFonts w:cstheme="minorHAnsi"/>
          <w:szCs w:val="22"/>
        </w:rPr>
      </w:pPr>
    </w:p>
    <w:p w14:paraId="5E3EF954" w14:textId="77777777" w:rsidR="005D7562" w:rsidRDefault="005D7562" w:rsidP="004D3069">
      <w:pPr>
        <w:spacing w:after="98" w:line="259" w:lineRule="auto"/>
        <w:rPr>
          <w:rFonts w:cstheme="minorHAnsi"/>
          <w:szCs w:val="22"/>
        </w:rPr>
      </w:pPr>
    </w:p>
    <w:p w14:paraId="6A1CBDA0" w14:textId="77777777" w:rsidR="00356888" w:rsidRDefault="00356888" w:rsidP="004D3069">
      <w:pPr>
        <w:spacing w:after="98" w:line="259" w:lineRule="auto"/>
        <w:rPr>
          <w:rFonts w:cstheme="minorHAnsi"/>
          <w:szCs w:val="22"/>
        </w:rPr>
      </w:pPr>
    </w:p>
    <w:sectPr w:rsidR="00356888" w:rsidSect="005635E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792C" w14:textId="77777777" w:rsidR="00C774D1" w:rsidRDefault="00C774D1" w:rsidP="00540D0F">
      <w:r>
        <w:separator/>
      </w:r>
    </w:p>
  </w:endnote>
  <w:endnote w:type="continuationSeparator" w:id="0">
    <w:p w14:paraId="7ABB7F5B" w14:textId="77777777" w:rsidR="00C774D1" w:rsidRDefault="00C774D1" w:rsidP="0054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skerville">
    <w:altName w:val="Baskerville Old Face"/>
    <w:charset w:val="00"/>
    <w:family w:val="roman"/>
    <w:pitch w:val="variable"/>
    <w:sig w:usb0="80000067" w:usb1="02000000"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2429" w14:textId="77777777" w:rsidR="0098726F" w:rsidRDefault="00987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B7AD" w14:textId="77777777" w:rsidR="0098726F" w:rsidRDefault="00987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4B57" w14:textId="77777777" w:rsidR="0098726F" w:rsidRDefault="00987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40C69" w14:textId="77777777" w:rsidR="00C774D1" w:rsidRDefault="00C774D1" w:rsidP="00540D0F">
      <w:r>
        <w:separator/>
      </w:r>
    </w:p>
  </w:footnote>
  <w:footnote w:type="continuationSeparator" w:id="0">
    <w:p w14:paraId="580FDFE4" w14:textId="77777777" w:rsidR="00C774D1" w:rsidRDefault="00C774D1" w:rsidP="00540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144A" w14:textId="62652A13" w:rsidR="0098726F" w:rsidRDefault="00987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C1B0" w14:textId="5E0C0214" w:rsidR="00E67403" w:rsidRDefault="00F05216" w:rsidP="00E67403">
    <w:pPr>
      <w:pStyle w:val="Header"/>
      <w:jc w:val="center"/>
    </w:pPr>
    <w:r>
      <w:rPr>
        <w:noProof/>
      </w:rPr>
      <w:drawing>
        <wp:inline distT="0" distB="0" distL="0" distR="0" wp14:anchorId="4C32924F" wp14:editId="1C223631">
          <wp:extent cx="981075" cy="864939"/>
          <wp:effectExtent l="0" t="0" r="0" b="0"/>
          <wp:docPr id="1236641244" name="Picture 2" descr="A turtle with dots an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641244" name="Picture 2" descr="A turtle with dots and circles&#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9730" cy="872570"/>
                  </a:xfrm>
                  <a:prstGeom prst="rect">
                    <a:avLst/>
                  </a:prstGeom>
                  <a:noFill/>
                  <a:ln>
                    <a:noFill/>
                  </a:ln>
                </pic:spPr>
              </pic:pic>
            </a:graphicData>
          </a:graphic>
        </wp:inline>
      </w:drawing>
    </w:r>
  </w:p>
  <w:p w14:paraId="1CEB79B2" w14:textId="77777777" w:rsidR="00DD5237" w:rsidRDefault="00DD52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F2D1" w14:textId="6989B156" w:rsidR="0098726F" w:rsidRDefault="00987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FE9B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E168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E49D3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183E03"/>
    <w:multiLevelType w:val="hybridMultilevel"/>
    <w:tmpl w:val="7AA811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4560A31"/>
    <w:multiLevelType w:val="hybridMultilevel"/>
    <w:tmpl w:val="6CCA1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534261"/>
    <w:multiLevelType w:val="hybridMultilevel"/>
    <w:tmpl w:val="6762A03E"/>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6EA7B9D"/>
    <w:multiLevelType w:val="hybridMultilevel"/>
    <w:tmpl w:val="30163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2B614A"/>
    <w:multiLevelType w:val="hybridMultilevel"/>
    <w:tmpl w:val="63EA5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EC3B91"/>
    <w:multiLevelType w:val="hybridMultilevel"/>
    <w:tmpl w:val="C0C021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D11958"/>
    <w:multiLevelType w:val="hybridMultilevel"/>
    <w:tmpl w:val="E2C412B2"/>
    <w:lvl w:ilvl="0" w:tplc="FFFFFFFF">
      <w:start w:val="1"/>
      <w:numFmt w:val="decimal"/>
      <w:lvlText w:val="%1."/>
      <w:lvlJc w:val="left"/>
      <w:pPr>
        <w:ind w:left="-720" w:hanging="360"/>
      </w:p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0" w15:restartNumberingAfterBreak="0">
    <w:nsid w:val="178C79A5"/>
    <w:multiLevelType w:val="multilevel"/>
    <w:tmpl w:val="28BE58F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1CD72247"/>
    <w:multiLevelType w:val="hybridMultilevel"/>
    <w:tmpl w:val="77F801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037285"/>
    <w:multiLevelType w:val="hybridMultilevel"/>
    <w:tmpl w:val="715C3C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1B7C57"/>
    <w:multiLevelType w:val="hybridMultilevel"/>
    <w:tmpl w:val="48F2D5EA"/>
    <w:lvl w:ilvl="0" w:tplc="0C090001">
      <w:start w:val="1"/>
      <w:numFmt w:val="bullet"/>
      <w:lvlText w:val=""/>
      <w:lvlJc w:val="left"/>
      <w:pPr>
        <w:ind w:left="720" w:hanging="360"/>
      </w:pPr>
      <w:rPr>
        <w:rFonts w:ascii="Symbol" w:hAnsi="Symbol" w:hint="default"/>
      </w:rPr>
    </w:lvl>
    <w:lvl w:ilvl="1" w:tplc="F9F24DC2">
      <w:start w:val="1"/>
      <w:numFmt w:val="bullet"/>
      <w:pStyle w:val="StyleBodycopyBold"/>
      <w:lvlText w:val=""/>
      <w:lvlJc w:val="left"/>
      <w:pPr>
        <w:ind w:left="644"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56C4E09"/>
    <w:multiLevelType w:val="hybridMultilevel"/>
    <w:tmpl w:val="12FCACCE"/>
    <w:lvl w:ilvl="0" w:tplc="70BA293A">
      <w:start w:val="30"/>
      <w:numFmt w:val="bullet"/>
      <w:lvlText w:val="-"/>
      <w:lvlJc w:val="left"/>
      <w:pPr>
        <w:ind w:left="1065" w:hanging="360"/>
      </w:pPr>
      <w:rPr>
        <w:rFonts w:ascii="Calibri" w:eastAsiaTheme="minorEastAsia" w:hAnsi="Calibri" w:cs="Calibri" w:hint="default"/>
        <w:b w:val="0"/>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5" w15:restartNumberingAfterBreak="0">
    <w:nsid w:val="28FC10E4"/>
    <w:multiLevelType w:val="hybridMultilevel"/>
    <w:tmpl w:val="64FCAB8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033BCF"/>
    <w:multiLevelType w:val="hybridMultilevel"/>
    <w:tmpl w:val="89889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F53A90"/>
    <w:multiLevelType w:val="hybridMultilevel"/>
    <w:tmpl w:val="CF1282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4C2013"/>
    <w:multiLevelType w:val="hybridMultilevel"/>
    <w:tmpl w:val="441C4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6D17AD"/>
    <w:multiLevelType w:val="hybridMultilevel"/>
    <w:tmpl w:val="5526FC9A"/>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37E226A9"/>
    <w:multiLevelType w:val="hybridMultilevel"/>
    <w:tmpl w:val="CD8C1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6120D3"/>
    <w:multiLevelType w:val="hybridMultilevel"/>
    <w:tmpl w:val="1EAAE69C"/>
    <w:lvl w:ilvl="0" w:tplc="95F0A8C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8E14EA">
      <w:start w:val="1"/>
      <w:numFmt w:val="bullet"/>
      <w:lvlText w:val="o"/>
      <w:lvlJc w:val="left"/>
      <w:pPr>
        <w:ind w:left="14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2C822A">
      <w:start w:val="1"/>
      <w:numFmt w:val="bullet"/>
      <w:lvlText w:val="▪"/>
      <w:lvlJc w:val="left"/>
      <w:pPr>
        <w:ind w:left="2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DEF4D2">
      <w:start w:val="1"/>
      <w:numFmt w:val="bullet"/>
      <w:lvlText w:val="•"/>
      <w:lvlJc w:val="left"/>
      <w:pPr>
        <w:ind w:left="2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38BE68">
      <w:start w:val="1"/>
      <w:numFmt w:val="bullet"/>
      <w:lvlText w:val="o"/>
      <w:lvlJc w:val="left"/>
      <w:pPr>
        <w:ind w:left="3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76E460">
      <w:start w:val="1"/>
      <w:numFmt w:val="bullet"/>
      <w:lvlText w:val="▪"/>
      <w:lvlJc w:val="left"/>
      <w:pPr>
        <w:ind w:left="4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4E372C">
      <w:start w:val="1"/>
      <w:numFmt w:val="bullet"/>
      <w:lvlText w:val="•"/>
      <w:lvlJc w:val="left"/>
      <w:pPr>
        <w:ind w:left="5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E697AA">
      <w:start w:val="1"/>
      <w:numFmt w:val="bullet"/>
      <w:lvlText w:val="o"/>
      <w:lvlJc w:val="left"/>
      <w:pPr>
        <w:ind w:left="5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9A11BE">
      <w:start w:val="1"/>
      <w:numFmt w:val="bullet"/>
      <w:lvlText w:val="▪"/>
      <w:lvlJc w:val="left"/>
      <w:pPr>
        <w:ind w:left="6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A364A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CA483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EE51508"/>
    <w:multiLevelType w:val="hybridMultilevel"/>
    <w:tmpl w:val="6D58349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6" w15:restartNumberingAfterBreak="0">
    <w:nsid w:val="40B5309D"/>
    <w:multiLevelType w:val="hybridMultilevel"/>
    <w:tmpl w:val="7CD8EF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46047E8"/>
    <w:multiLevelType w:val="hybridMultilevel"/>
    <w:tmpl w:val="C9B008B8"/>
    <w:lvl w:ilvl="0" w:tplc="AB22ED32">
      <w:start w:val="7"/>
      <w:numFmt w:val="bullet"/>
      <w:lvlText w:val="-"/>
      <w:lvlJc w:val="left"/>
      <w:pPr>
        <w:ind w:left="360" w:hanging="360"/>
      </w:pPr>
      <w:rPr>
        <w:rFonts w:ascii="Arial" w:eastAsia="Times New Roman" w:hAnsi="Arial" w:cs="Arial" w:hint="default"/>
        <w:color w:val="auto"/>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45C60AB2"/>
    <w:multiLevelType w:val="hybridMultilevel"/>
    <w:tmpl w:val="E2C412B2"/>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29" w15:restartNumberingAfterBreak="0">
    <w:nsid w:val="47181BA2"/>
    <w:multiLevelType w:val="hybridMultilevel"/>
    <w:tmpl w:val="4D1CC256"/>
    <w:lvl w:ilvl="0" w:tplc="0C090005">
      <w:start w:val="1"/>
      <w:numFmt w:val="bullet"/>
      <w:lvlText w:val=""/>
      <w:lvlJc w:val="left"/>
      <w:pPr>
        <w:ind w:left="1471" w:hanging="360"/>
      </w:pPr>
      <w:rPr>
        <w:rFonts w:ascii="Wingdings" w:hAnsi="Wingdings" w:hint="default"/>
      </w:rPr>
    </w:lvl>
    <w:lvl w:ilvl="1" w:tplc="0C090003" w:tentative="1">
      <w:start w:val="1"/>
      <w:numFmt w:val="bullet"/>
      <w:lvlText w:val="o"/>
      <w:lvlJc w:val="left"/>
      <w:pPr>
        <w:ind w:left="2191" w:hanging="360"/>
      </w:pPr>
      <w:rPr>
        <w:rFonts w:ascii="Courier New" w:hAnsi="Courier New" w:cs="Courier New" w:hint="default"/>
      </w:rPr>
    </w:lvl>
    <w:lvl w:ilvl="2" w:tplc="0C090005" w:tentative="1">
      <w:start w:val="1"/>
      <w:numFmt w:val="bullet"/>
      <w:lvlText w:val=""/>
      <w:lvlJc w:val="left"/>
      <w:pPr>
        <w:ind w:left="2911" w:hanging="360"/>
      </w:pPr>
      <w:rPr>
        <w:rFonts w:ascii="Wingdings" w:hAnsi="Wingdings" w:hint="default"/>
      </w:rPr>
    </w:lvl>
    <w:lvl w:ilvl="3" w:tplc="0C090001" w:tentative="1">
      <w:start w:val="1"/>
      <w:numFmt w:val="bullet"/>
      <w:lvlText w:val=""/>
      <w:lvlJc w:val="left"/>
      <w:pPr>
        <w:ind w:left="3631" w:hanging="360"/>
      </w:pPr>
      <w:rPr>
        <w:rFonts w:ascii="Symbol" w:hAnsi="Symbol" w:hint="default"/>
      </w:rPr>
    </w:lvl>
    <w:lvl w:ilvl="4" w:tplc="0C090003" w:tentative="1">
      <w:start w:val="1"/>
      <w:numFmt w:val="bullet"/>
      <w:lvlText w:val="o"/>
      <w:lvlJc w:val="left"/>
      <w:pPr>
        <w:ind w:left="4351" w:hanging="360"/>
      </w:pPr>
      <w:rPr>
        <w:rFonts w:ascii="Courier New" w:hAnsi="Courier New" w:cs="Courier New" w:hint="default"/>
      </w:rPr>
    </w:lvl>
    <w:lvl w:ilvl="5" w:tplc="0C090005" w:tentative="1">
      <w:start w:val="1"/>
      <w:numFmt w:val="bullet"/>
      <w:lvlText w:val=""/>
      <w:lvlJc w:val="left"/>
      <w:pPr>
        <w:ind w:left="5071" w:hanging="360"/>
      </w:pPr>
      <w:rPr>
        <w:rFonts w:ascii="Wingdings" w:hAnsi="Wingdings" w:hint="default"/>
      </w:rPr>
    </w:lvl>
    <w:lvl w:ilvl="6" w:tplc="0C090001" w:tentative="1">
      <w:start w:val="1"/>
      <w:numFmt w:val="bullet"/>
      <w:lvlText w:val=""/>
      <w:lvlJc w:val="left"/>
      <w:pPr>
        <w:ind w:left="5791" w:hanging="360"/>
      </w:pPr>
      <w:rPr>
        <w:rFonts w:ascii="Symbol" w:hAnsi="Symbol" w:hint="default"/>
      </w:rPr>
    </w:lvl>
    <w:lvl w:ilvl="7" w:tplc="0C090003" w:tentative="1">
      <w:start w:val="1"/>
      <w:numFmt w:val="bullet"/>
      <w:lvlText w:val="o"/>
      <w:lvlJc w:val="left"/>
      <w:pPr>
        <w:ind w:left="6511" w:hanging="360"/>
      </w:pPr>
      <w:rPr>
        <w:rFonts w:ascii="Courier New" w:hAnsi="Courier New" w:cs="Courier New" w:hint="default"/>
      </w:rPr>
    </w:lvl>
    <w:lvl w:ilvl="8" w:tplc="0C090005" w:tentative="1">
      <w:start w:val="1"/>
      <w:numFmt w:val="bullet"/>
      <w:lvlText w:val=""/>
      <w:lvlJc w:val="left"/>
      <w:pPr>
        <w:ind w:left="7231" w:hanging="360"/>
      </w:pPr>
      <w:rPr>
        <w:rFonts w:ascii="Wingdings" w:hAnsi="Wingdings" w:hint="default"/>
      </w:rPr>
    </w:lvl>
  </w:abstractNum>
  <w:abstractNum w:abstractNumId="30" w15:restartNumberingAfterBreak="0">
    <w:nsid w:val="550C7251"/>
    <w:multiLevelType w:val="hybridMultilevel"/>
    <w:tmpl w:val="AE9E5EC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152650"/>
    <w:multiLevelType w:val="hybridMultilevel"/>
    <w:tmpl w:val="16506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8C6F30"/>
    <w:multiLevelType w:val="hybridMultilevel"/>
    <w:tmpl w:val="9A08D2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C78338A"/>
    <w:multiLevelType w:val="hybridMultilevel"/>
    <w:tmpl w:val="0818E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064C46"/>
    <w:multiLevelType w:val="hybridMultilevel"/>
    <w:tmpl w:val="BA54A5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F325580"/>
    <w:multiLevelType w:val="hybridMultilevel"/>
    <w:tmpl w:val="3CD06E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EB107E"/>
    <w:multiLevelType w:val="hybridMultilevel"/>
    <w:tmpl w:val="D98E9C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ACD0BF5"/>
    <w:multiLevelType w:val="hybridMultilevel"/>
    <w:tmpl w:val="F1A87C70"/>
    <w:lvl w:ilvl="0" w:tplc="0C090001">
      <w:start w:val="1"/>
      <w:numFmt w:val="bullet"/>
      <w:lvlText w:val=""/>
      <w:lvlJc w:val="left"/>
      <w:pPr>
        <w:ind w:left="815" w:hanging="360"/>
      </w:pPr>
      <w:rPr>
        <w:rFonts w:ascii="Symbol" w:hAnsi="Symbol" w:hint="default"/>
      </w:rPr>
    </w:lvl>
    <w:lvl w:ilvl="1" w:tplc="0C090003" w:tentative="1">
      <w:start w:val="1"/>
      <w:numFmt w:val="bullet"/>
      <w:lvlText w:val="o"/>
      <w:lvlJc w:val="left"/>
      <w:pPr>
        <w:ind w:left="1535" w:hanging="360"/>
      </w:pPr>
      <w:rPr>
        <w:rFonts w:ascii="Courier New" w:hAnsi="Courier New" w:cs="Courier New" w:hint="default"/>
      </w:rPr>
    </w:lvl>
    <w:lvl w:ilvl="2" w:tplc="0C090005" w:tentative="1">
      <w:start w:val="1"/>
      <w:numFmt w:val="bullet"/>
      <w:lvlText w:val=""/>
      <w:lvlJc w:val="left"/>
      <w:pPr>
        <w:ind w:left="2255" w:hanging="360"/>
      </w:pPr>
      <w:rPr>
        <w:rFonts w:ascii="Wingdings" w:hAnsi="Wingdings" w:hint="default"/>
      </w:rPr>
    </w:lvl>
    <w:lvl w:ilvl="3" w:tplc="0C090001" w:tentative="1">
      <w:start w:val="1"/>
      <w:numFmt w:val="bullet"/>
      <w:lvlText w:val=""/>
      <w:lvlJc w:val="left"/>
      <w:pPr>
        <w:ind w:left="2975" w:hanging="360"/>
      </w:pPr>
      <w:rPr>
        <w:rFonts w:ascii="Symbol" w:hAnsi="Symbol" w:hint="default"/>
      </w:rPr>
    </w:lvl>
    <w:lvl w:ilvl="4" w:tplc="0C090003" w:tentative="1">
      <w:start w:val="1"/>
      <w:numFmt w:val="bullet"/>
      <w:lvlText w:val="o"/>
      <w:lvlJc w:val="left"/>
      <w:pPr>
        <w:ind w:left="3695" w:hanging="360"/>
      </w:pPr>
      <w:rPr>
        <w:rFonts w:ascii="Courier New" w:hAnsi="Courier New" w:cs="Courier New" w:hint="default"/>
      </w:rPr>
    </w:lvl>
    <w:lvl w:ilvl="5" w:tplc="0C090005" w:tentative="1">
      <w:start w:val="1"/>
      <w:numFmt w:val="bullet"/>
      <w:lvlText w:val=""/>
      <w:lvlJc w:val="left"/>
      <w:pPr>
        <w:ind w:left="4415" w:hanging="360"/>
      </w:pPr>
      <w:rPr>
        <w:rFonts w:ascii="Wingdings" w:hAnsi="Wingdings" w:hint="default"/>
      </w:rPr>
    </w:lvl>
    <w:lvl w:ilvl="6" w:tplc="0C090001" w:tentative="1">
      <w:start w:val="1"/>
      <w:numFmt w:val="bullet"/>
      <w:lvlText w:val=""/>
      <w:lvlJc w:val="left"/>
      <w:pPr>
        <w:ind w:left="5135" w:hanging="360"/>
      </w:pPr>
      <w:rPr>
        <w:rFonts w:ascii="Symbol" w:hAnsi="Symbol" w:hint="default"/>
      </w:rPr>
    </w:lvl>
    <w:lvl w:ilvl="7" w:tplc="0C090003" w:tentative="1">
      <w:start w:val="1"/>
      <w:numFmt w:val="bullet"/>
      <w:lvlText w:val="o"/>
      <w:lvlJc w:val="left"/>
      <w:pPr>
        <w:ind w:left="5855" w:hanging="360"/>
      </w:pPr>
      <w:rPr>
        <w:rFonts w:ascii="Courier New" w:hAnsi="Courier New" w:cs="Courier New" w:hint="default"/>
      </w:rPr>
    </w:lvl>
    <w:lvl w:ilvl="8" w:tplc="0C090005" w:tentative="1">
      <w:start w:val="1"/>
      <w:numFmt w:val="bullet"/>
      <w:lvlText w:val=""/>
      <w:lvlJc w:val="left"/>
      <w:pPr>
        <w:ind w:left="6575" w:hanging="360"/>
      </w:pPr>
      <w:rPr>
        <w:rFonts w:ascii="Wingdings" w:hAnsi="Wingdings" w:hint="default"/>
      </w:rPr>
    </w:lvl>
  </w:abstractNum>
  <w:abstractNum w:abstractNumId="38" w15:restartNumberingAfterBreak="0">
    <w:nsid w:val="715C39B1"/>
    <w:multiLevelType w:val="hybridMultilevel"/>
    <w:tmpl w:val="F326A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6241E36"/>
    <w:multiLevelType w:val="hybridMultilevel"/>
    <w:tmpl w:val="83E6B2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7280BE6"/>
    <w:multiLevelType w:val="hybridMultilevel"/>
    <w:tmpl w:val="3304A81C"/>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41" w15:restartNumberingAfterBreak="0">
    <w:nsid w:val="78605F5D"/>
    <w:multiLevelType w:val="hybridMultilevel"/>
    <w:tmpl w:val="FE34B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C436778"/>
    <w:multiLevelType w:val="hybridMultilevel"/>
    <w:tmpl w:val="736C5F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D56269"/>
    <w:multiLevelType w:val="hybridMultilevel"/>
    <w:tmpl w:val="8D4AEBE6"/>
    <w:lvl w:ilvl="0" w:tplc="0C09000D">
      <w:start w:val="1"/>
      <w:numFmt w:val="bullet"/>
      <w:lvlText w:val=""/>
      <w:lvlJc w:val="left"/>
      <w:pPr>
        <w:ind w:left="770" w:hanging="360"/>
      </w:pPr>
      <w:rPr>
        <w:rFonts w:ascii="Wingdings" w:hAnsi="Wingding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16cid:durableId="1825511545">
    <w:abstractNumId w:val="28"/>
  </w:num>
  <w:num w:numId="2" w16cid:durableId="943002550">
    <w:abstractNumId w:val="10"/>
  </w:num>
  <w:num w:numId="3" w16cid:durableId="1391811056">
    <w:abstractNumId w:val="36"/>
  </w:num>
  <w:num w:numId="4" w16cid:durableId="884023430">
    <w:abstractNumId w:val="41"/>
  </w:num>
  <w:num w:numId="5" w16cid:durableId="750733966">
    <w:abstractNumId w:val="18"/>
  </w:num>
  <w:num w:numId="6" w16cid:durableId="1540704001">
    <w:abstractNumId w:val="3"/>
  </w:num>
  <w:num w:numId="7" w16cid:durableId="1717318393">
    <w:abstractNumId w:val="31"/>
  </w:num>
  <w:num w:numId="8" w16cid:durableId="823401234">
    <w:abstractNumId w:val="15"/>
  </w:num>
  <w:num w:numId="9" w16cid:durableId="2087534097">
    <w:abstractNumId w:val="16"/>
  </w:num>
  <w:num w:numId="10" w16cid:durableId="303780793">
    <w:abstractNumId w:val="32"/>
  </w:num>
  <w:num w:numId="11" w16cid:durableId="734476416">
    <w:abstractNumId w:val="5"/>
  </w:num>
  <w:num w:numId="12" w16cid:durableId="794524457">
    <w:abstractNumId w:val="25"/>
  </w:num>
  <w:num w:numId="13" w16cid:durableId="1807358710">
    <w:abstractNumId w:val="17"/>
  </w:num>
  <w:num w:numId="14" w16cid:durableId="1933003631">
    <w:abstractNumId w:val="34"/>
  </w:num>
  <w:num w:numId="15" w16cid:durableId="2037925289">
    <w:abstractNumId w:val="25"/>
  </w:num>
  <w:num w:numId="16" w16cid:durableId="1478957833">
    <w:abstractNumId w:val="4"/>
  </w:num>
  <w:num w:numId="17" w16cid:durableId="1578247601">
    <w:abstractNumId w:val="6"/>
  </w:num>
  <w:num w:numId="18" w16cid:durableId="432550668">
    <w:abstractNumId w:val="33"/>
  </w:num>
  <w:num w:numId="19" w16cid:durableId="1156340922">
    <w:abstractNumId w:val="38"/>
  </w:num>
  <w:num w:numId="20" w16cid:durableId="1588493890">
    <w:abstractNumId w:val="39"/>
  </w:num>
  <w:num w:numId="21" w16cid:durableId="784039095">
    <w:abstractNumId w:val="20"/>
  </w:num>
  <w:num w:numId="22" w16cid:durableId="38894882">
    <w:abstractNumId w:val="6"/>
  </w:num>
  <w:num w:numId="23" w16cid:durableId="600260317">
    <w:abstractNumId w:val="8"/>
  </w:num>
  <w:num w:numId="24" w16cid:durableId="374736494">
    <w:abstractNumId w:val="21"/>
  </w:num>
  <w:num w:numId="25" w16cid:durableId="1634677592">
    <w:abstractNumId w:val="42"/>
  </w:num>
  <w:num w:numId="26" w16cid:durableId="515922002">
    <w:abstractNumId w:val="26"/>
  </w:num>
  <w:num w:numId="27" w16cid:durableId="549027650">
    <w:abstractNumId w:val="11"/>
  </w:num>
  <w:num w:numId="28" w16cid:durableId="1875117100">
    <w:abstractNumId w:val="40"/>
  </w:num>
  <w:num w:numId="29" w16cid:durableId="1377197023">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9933982">
    <w:abstractNumId w:val="35"/>
  </w:num>
  <w:num w:numId="31" w16cid:durableId="2027360930">
    <w:abstractNumId w:val="9"/>
  </w:num>
  <w:num w:numId="32" w16cid:durableId="1298414779">
    <w:abstractNumId w:val="13"/>
  </w:num>
  <w:num w:numId="33" w16cid:durableId="1161625694">
    <w:abstractNumId w:val="0"/>
  </w:num>
  <w:num w:numId="34" w16cid:durableId="1843743812">
    <w:abstractNumId w:val="1"/>
  </w:num>
  <w:num w:numId="35" w16cid:durableId="1772507775">
    <w:abstractNumId w:val="12"/>
  </w:num>
  <w:num w:numId="36" w16cid:durableId="31271434">
    <w:abstractNumId w:val="24"/>
  </w:num>
  <w:num w:numId="37" w16cid:durableId="1233001879">
    <w:abstractNumId w:val="23"/>
  </w:num>
  <w:num w:numId="38" w16cid:durableId="1061442649">
    <w:abstractNumId w:val="2"/>
  </w:num>
  <w:num w:numId="39" w16cid:durableId="140660869">
    <w:abstractNumId w:val="30"/>
  </w:num>
  <w:num w:numId="40" w16cid:durableId="815170">
    <w:abstractNumId w:val="37"/>
  </w:num>
  <w:num w:numId="41" w16cid:durableId="1816946261">
    <w:abstractNumId w:val="7"/>
  </w:num>
  <w:num w:numId="42" w16cid:durableId="1854030528">
    <w:abstractNumId w:val="22"/>
  </w:num>
  <w:num w:numId="43" w16cid:durableId="1798640031">
    <w:abstractNumId w:val="29"/>
  </w:num>
  <w:num w:numId="44" w16cid:durableId="386031328">
    <w:abstractNumId w:val="43"/>
  </w:num>
  <w:num w:numId="45" w16cid:durableId="598221720">
    <w:abstractNumId w:val="19"/>
  </w:num>
  <w:num w:numId="46" w16cid:durableId="805778593">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D0F"/>
    <w:rsid w:val="00000787"/>
    <w:rsid w:val="0001382D"/>
    <w:rsid w:val="0002192E"/>
    <w:rsid w:val="00022402"/>
    <w:rsid w:val="00024E05"/>
    <w:rsid w:val="00025808"/>
    <w:rsid w:val="00025D86"/>
    <w:rsid w:val="00033CE3"/>
    <w:rsid w:val="000361AD"/>
    <w:rsid w:val="00036DFD"/>
    <w:rsid w:val="00040144"/>
    <w:rsid w:val="00040272"/>
    <w:rsid w:val="000445BC"/>
    <w:rsid w:val="00051792"/>
    <w:rsid w:val="00051B77"/>
    <w:rsid w:val="0005399D"/>
    <w:rsid w:val="00060DF8"/>
    <w:rsid w:val="00073804"/>
    <w:rsid w:val="000743CA"/>
    <w:rsid w:val="00076B32"/>
    <w:rsid w:val="00081FA0"/>
    <w:rsid w:val="00087184"/>
    <w:rsid w:val="00097BFE"/>
    <w:rsid w:val="000A10F9"/>
    <w:rsid w:val="000A390C"/>
    <w:rsid w:val="000A5081"/>
    <w:rsid w:val="000A5D22"/>
    <w:rsid w:val="000B0300"/>
    <w:rsid w:val="000B096C"/>
    <w:rsid w:val="000B7C7D"/>
    <w:rsid w:val="000C0DF7"/>
    <w:rsid w:val="000C16AC"/>
    <w:rsid w:val="000D0129"/>
    <w:rsid w:val="000D6F48"/>
    <w:rsid w:val="000E7D8D"/>
    <w:rsid w:val="000F0B35"/>
    <w:rsid w:val="000F1DDB"/>
    <w:rsid w:val="000F243C"/>
    <w:rsid w:val="000F57ED"/>
    <w:rsid w:val="000F60CC"/>
    <w:rsid w:val="000F72CB"/>
    <w:rsid w:val="00101370"/>
    <w:rsid w:val="00103E09"/>
    <w:rsid w:val="00114C5B"/>
    <w:rsid w:val="00115B7E"/>
    <w:rsid w:val="00116A6D"/>
    <w:rsid w:val="00117E40"/>
    <w:rsid w:val="001202B3"/>
    <w:rsid w:val="001209B3"/>
    <w:rsid w:val="00127010"/>
    <w:rsid w:val="0013136D"/>
    <w:rsid w:val="00132B9E"/>
    <w:rsid w:val="001453B0"/>
    <w:rsid w:val="00161114"/>
    <w:rsid w:val="001634F7"/>
    <w:rsid w:val="00172462"/>
    <w:rsid w:val="0017426F"/>
    <w:rsid w:val="00175F90"/>
    <w:rsid w:val="00182628"/>
    <w:rsid w:val="00192203"/>
    <w:rsid w:val="001A0504"/>
    <w:rsid w:val="001A2A63"/>
    <w:rsid w:val="001B2049"/>
    <w:rsid w:val="001B3B14"/>
    <w:rsid w:val="001C08F8"/>
    <w:rsid w:val="001C41AD"/>
    <w:rsid w:val="001C67C1"/>
    <w:rsid w:val="001D0A04"/>
    <w:rsid w:val="001D2740"/>
    <w:rsid w:val="001D5FC2"/>
    <w:rsid w:val="001E1B98"/>
    <w:rsid w:val="001F3E51"/>
    <w:rsid w:val="001F43B9"/>
    <w:rsid w:val="001F6034"/>
    <w:rsid w:val="00200110"/>
    <w:rsid w:val="0020015A"/>
    <w:rsid w:val="0021201E"/>
    <w:rsid w:val="00212F19"/>
    <w:rsid w:val="0021358E"/>
    <w:rsid w:val="002143E4"/>
    <w:rsid w:val="00215225"/>
    <w:rsid w:val="00215D65"/>
    <w:rsid w:val="00216C76"/>
    <w:rsid w:val="00217020"/>
    <w:rsid w:val="002171AA"/>
    <w:rsid w:val="00222260"/>
    <w:rsid w:val="00223CF9"/>
    <w:rsid w:val="002251D7"/>
    <w:rsid w:val="00227356"/>
    <w:rsid w:val="00236528"/>
    <w:rsid w:val="0023799F"/>
    <w:rsid w:val="0024431B"/>
    <w:rsid w:val="00246016"/>
    <w:rsid w:val="002506C1"/>
    <w:rsid w:val="00252583"/>
    <w:rsid w:val="002576E5"/>
    <w:rsid w:val="00264EFB"/>
    <w:rsid w:val="0026577C"/>
    <w:rsid w:val="0027058E"/>
    <w:rsid w:val="00272BA0"/>
    <w:rsid w:val="00280BA3"/>
    <w:rsid w:val="0028425B"/>
    <w:rsid w:val="002842EB"/>
    <w:rsid w:val="00285CF4"/>
    <w:rsid w:val="00291316"/>
    <w:rsid w:val="002A30D7"/>
    <w:rsid w:val="002A48C4"/>
    <w:rsid w:val="002B2333"/>
    <w:rsid w:val="002B696C"/>
    <w:rsid w:val="002D2451"/>
    <w:rsid w:val="002D4B9E"/>
    <w:rsid w:val="002D6338"/>
    <w:rsid w:val="002D638E"/>
    <w:rsid w:val="002E3809"/>
    <w:rsid w:val="002F0B0E"/>
    <w:rsid w:val="002F559A"/>
    <w:rsid w:val="00303240"/>
    <w:rsid w:val="00305118"/>
    <w:rsid w:val="00305A08"/>
    <w:rsid w:val="00307B09"/>
    <w:rsid w:val="003108D8"/>
    <w:rsid w:val="0032028A"/>
    <w:rsid w:val="00320576"/>
    <w:rsid w:val="0034443B"/>
    <w:rsid w:val="003457D7"/>
    <w:rsid w:val="00352DA3"/>
    <w:rsid w:val="00356888"/>
    <w:rsid w:val="00360964"/>
    <w:rsid w:val="00360B86"/>
    <w:rsid w:val="003644CC"/>
    <w:rsid w:val="00365957"/>
    <w:rsid w:val="00380FDA"/>
    <w:rsid w:val="0038445B"/>
    <w:rsid w:val="00384C21"/>
    <w:rsid w:val="00387003"/>
    <w:rsid w:val="00392728"/>
    <w:rsid w:val="003A33E8"/>
    <w:rsid w:val="003B6804"/>
    <w:rsid w:val="003B6C56"/>
    <w:rsid w:val="003B7BA5"/>
    <w:rsid w:val="003C0C96"/>
    <w:rsid w:val="003C162D"/>
    <w:rsid w:val="003C4500"/>
    <w:rsid w:val="003D49AE"/>
    <w:rsid w:val="003E33E3"/>
    <w:rsid w:val="003E52F7"/>
    <w:rsid w:val="003F1C82"/>
    <w:rsid w:val="00403E22"/>
    <w:rsid w:val="00405BDB"/>
    <w:rsid w:val="0041687D"/>
    <w:rsid w:val="004200E3"/>
    <w:rsid w:val="00420C7F"/>
    <w:rsid w:val="00423279"/>
    <w:rsid w:val="0044094F"/>
    <w:rsid w:val="0044382E"/>
    <w:rsid w:val="004450A5"/>
    <w:rsid w:val="0044572E"/>
    <w:rsid w:val="00446411"/>
    <w:rsid w:val="004503E7"/>
    <w:rsid w:val="00450ECD"/>
    <w:rsid w:val="00471156"/>
    <w:rsid w:val="004732B9"/>
    <w:rsid w:val="0048079E"/>
    <w:rsid w:val="00485EF6"/>
    <w:rsid w:val="00486A1C"/>
    <w:rsid w:val="0049033A"/>
    <w:rsid w:val="00491E3B"/>
    <w:rsid w:val="00493052"/>
    <w:rsid w:val="00496361"/>
    <w:rsid w:val="004A4CA9"/>
    <w:rsid w:val="004B4F56"/>
    <w:rsid w:val="004B58D5"/>
    <w:rsid w:val="004C2A30"/>
    <w:rsid w:val="004C3D65"/>
    <w:rsid w:val="004D21F8"/>
    <w:rsid w:val="004D3069"/>
    <w:rsid w:val="004D43E4"/>
    <w:rsid w:val="004E0F6E"/>
    <w:rsid w:val="004E5E38"/>
    <w:rsid w:val="004E65BA"/>
    <w:rsid w:val="004F5EB3"/>
    <w:rsid w:val="00501A34"/>
    <w:rsid w:val="00507CFE"/>
    <w:rsid w:val="00510970"/>
    <w:rsid w:val="00521EF1"/>
    <w:rsid w:val="005227E8"/>
    <w:rsid w:val="005266CA"/>
    <w:rsid w:val="00530511"/>
    <w:rsid w:val="00536C48"/>
    <w:rsid w:val="00540D0F"/>
    <w:rsid w:val="00541A8E"/>
    <w:rsid w:val="0054277C"/>
    <w:rsid w:val="00542950"/>
    <w:rsid w:val="00543553"/>
    <w:rsid w:val="00546547"/>
    <w:rsid w:val="00546FA0"/>
    <w:rsid w:val="00547FC9"/>
    <w:rsid w:val="00551C5F"/>
    <w:rsid w:val="00553F95"/>
    <w:rsid w:val="00554C0C"/>
    <w:rsid w:val="0055594F"/>
    <w:rsid w:val="0055785D"/>
    <w:rsid w:val="00560EDF"/>
    <w:rsid w:val="00563253"/>
    <w:rsid w:val="005635E8"/>
    <w:rsid w:val="005638E0"/>
    <w:rsid w:val="0056502F"/>
    <w:rsid w:val="005719F7"/>
    <w:rsid w:val="00576E21"/>
    <w:rsid w:val="00582D63"/>
    <w:rsid w:val="00584301"/>
    <w:rsid w:val="00587B83"/>
    <w:rsid w:val="005B187B"/>
    <w:rsid w:val="005B2123"/>
    <w:rsid w:val="005B6A50"/>
    <w:rsid w:val="005C09FF"/>
    <w:rsid w:val="005D391A"/>
    <w:rsid w:val="005D7562"/>
    <w:rsid w:val="005E2C77"/>
    <w:rsid w:val="005E4499"/>
    <w:rsid w:val="005F0A12"/>
    <w:rsid w:val="005F41DD"/>
    <w:rsid w:val="00604375"/>
    <w:rsid w:val="00605BD2"/>
    <w:rsid w:val="00614DE8"/>
    <w:rsid w:val="00615E9A"/>
    <w:rsid w:val="00617A86"/>
    <w:rsid w:val="00617DEF"/>
    <w:rsid w:val="00620255"/>
    <w:rsid w:val="00622D79"/>
    <w:rsid w:val="00624906"/>
    <w:rsid w:val="00631700"/>
    <w:rsid w:val="00632684"/>
    <w:rsid w:val="00633D35"/>
    <w:rsid w:val="00644B72"/>
    <w:rsid w:val="0064624C"/>
    <w:rsid w:val="006474FC"/>
    <w:rsid w:val="00650516"/>
    <w:rsid w:val="00651DF1"/>
    <w:rsid w:val="00656BBE"/>
    <w:rsid w:val="00657FE8"/>
    <w:rsid w:val="006733CD"/>
    <w:rsid w:val="006807E7"/>
    <w:rsid w:val="006855D3"/>
    <w:rsid w:val="0068588D"/>
    <w:rsid w:val="00695CB5"/>
    <w:rsid w:val="006A0932"/>
    <w:rsid w:val="006A43A8"/>
    <w:rsid w:val="006A4B96"/>
    <w:rsid w:val="006A5DD5"/>
    <w:rsid w:val="006A6CF0"/>
    <w:rsid w:val="006B6892"/>
    <w:rsid w:val="006C4954"/>
    <w:rsid w:val="006C6026"/>
    <w:rsid w:val="006D0F29"/>
    <w:rsid w:val="006D22B3"/>
    <w:rsid w:val="006D472B"/>
    <w:rsid w:val="006D79AD"/>
    <w:rsid w:val="006F4D8B"/>
    <w:rsid w:val="006F5F2D"/>
    <w:rsid w:val="007002C6"/>
    <w:rsid w:val="007011EF"/>
    <w:rsid w:val="0070598B"/>
    <w:rsid w:val="00711B94"/>
    <w:rsid w:val="007172AC"/>
    <w:rsid w:val="00724094"/>
    <w:rsid w:val="00725681"/>
    <w:rsid w:val="00725C7B"/>
    <w:rsid w:val="00726779"/>
    <w:rsid w:val="00726F95"/>
    <w:rsid w:val="00733AF3"/>
    <w:rsid w:val="00735CD4"/>
    <w:rsid w:val="007407AF"/>
    <w:rsid w:val="00740CE1"/>
    <w:rsid w:val="00741D60"/>
    <w:rsid w:val="00746961"/>
    <w:rsid w:val="00746C48"/>
    <w:rsid w:val="0075073B"/>
    <w:rsid w:val="00753129"/>
    <w:rsid w:val="0075668A"/>
    <w:rsid w:val="00763C8A"/>
    <w:rsid w:val="007652C8"/>
    <w:rsid w:val="007715DD"/>
    <w:rsid w:val="0077435C"/>
    <w:rsid w:val="0077524A"/>
    <w:rsid w:val="00776B19"/>
    <w:rsid w:val="007826F9"/>
    <w:rsid w:val="00783DD9"/>
    <w:rsid w:val="00791F3F"/>
    <w:rsid w:val="00794959"/>
    <w:rsid w:val="00795D87"/>
    <w:rsid w:val="007970C0"/>
    <w:rsid w:val="007975BD"/>
    <w:rsid w:val="007A3805"/>
    <w:rsid w:val="007B3E95"/>
    <w:rsid w:val="007C0621"/>
    <w:rsid w:val="007C3D2F"/>
    <w:rsid w:val="007C4BED"/>
    <w:rsid w:val="007D194E"/>
    <w:rsid w:val="007D1EA5"/>
    <w:rsid w:val="007E7790"/>
    <w:rsid w:val="00801378"/>
    <w:rsid w:val="00812261"/>
    <w:rsid w:val="00813F9F"/>
    <w:rsid w:val="00814768"/>
    <w:rsid w:val="0082043C"/>
    <w:rsid w:val="008212A5"/>
    <w:rsid w:val="00825A93"/>
    <w:rsid w:val="008339E9"/>
    <w:rsid w:val="00854902"/>
    <w:rsid w:val="00857D55"/>
    <w:rsid w:val="00861A0D"/>
    <w:rsid w:val="00873E1C"/>
    <w:rsid w:val="00875BAF"/>
    <w:rsid w:val="00876C34"/>
    <w:rsid w:val="00877D32"/>
    <w:rsid w:val="008806F1"/>
    <w:rsid w:val="00881AE3"/>
    <w:rsid w:val="008832A6"/>
    <w:rsid w:val="0089629E"/>
    <w:rsid w:val="008A4106"/>
    <w:rsid w:val="008A5BAF"/>
    <w:rsid w:val="008A7658"/>
    <w:rsid w:val="008B7797"/>
    <w:rsid w:val="008B7B4C"/>
    <w:rsid w:val="008C5B59"/>
    <w:rsid w:val="008C713C"/>
    <w:rsid w:val="008D0E5F"/>
    <w:rsid w:val="008D242E"/>
    <w:rsid w:val="008D2750"/>
    <w:rsid w:val="008D77E4"/>
    <w:rsid w:val="008E77DC"/>
    <w:rsid w:val="008F5BA8"/>
    <w:rsid w:val="0090185B"/>
    <w:rsid w:val="00902104"/>
    <w:rsid w:val="009073F2"/>
    <w:rsid w:val="009120F7"/>
    <w:rsid w:val="00913F88"/>
    <w:rsid w:val="0092201D"/>
    <w:rsid w:val="00923B79"/>
    <w:rsid w:val="00927035"/>
    <w:rsid w:val="00936757"/>
    <w:rsid w:val="00937085"/>
    <w:rsid w:val="00940D61"/>
    <w:rsid w:val="0094444B"/>
    <w:rsid w:val="0094735F"/>
    <w:rsid w:val="009509AD"/>
    <w:rsid w:val="00951887"/>
    <w:rsid w:val="00952F46"/>
    <w:rsid w:val="00956B8A"/>
    <w:rsid w:val="009639B4"/>
    <w:rsid w:val="00963FC6"/>
    <w:rsid w:val="009705FE"/>
    <w:rsid w:val="009813D3"/>
    <w:rsid w:val="00986525"/>
    <w:rsid w:val="0098726F"/>
    <w:rsid w:val="00990AF3"/>
    <w:rsid w:val="0099580B"/>
    <w:rsid w:val="0099703D"/>
    <w:rsid w:val="009B1FB9"/>
    <w:rsid w:val="009B6862"/>
    <w:rsid w:val="009C22C6"/>
    <w:rsid w:val="009C6E0F"/>
    <w:rsid w:val="009C7B35"/>
    <w:rsid w:val="009D1179"/>
    <w:rsid w:val="009D3F21"/>
    <w:rsid w:val="009D5ACD"/>
    <w:rsid w:val="009E22E2"/>
    <w:rsid w:val="009E6035"/>
    <w:rsid w:val="009E7323"/>
    <w:rsid w:val="009F75EF"/>
    <w:rsid w:val="00A177F2"/>
    <w:rsid w:val="00A20C7E"/>
    <w:rsid w:val="00A31A6F"/>
    <w:rsid w:val="00A358B0"/>
    <w:rsid w:val="00A41268"/>
    <w:rsid w:val="00A43D5D"/>
    <w:rsid w:val="00A443DB"/>
    <w:rsid w:val="00A450EA"/>
    <w:rsid w:val="00A478A0"/>
    <w:rsid w:val="00A51850"/>
    <w:rsid w:val="00A52BCF"/>
    <w:rsid w:val="00A60BB5"/>
    <w:rsid w:val="00A6670A"/>
    <w:rsid w:val="00A7096E"/>
    <w:rsid w:val="00A720AE"/>
    <w:rsid w:val="00A73073"/>
    <w:rsid w:val="00A74D8E"/>
    <w:rsid w:val="00A8522F"/>
    <w:rsid w:val="00AA16F0"/>
    <w:rsid w:val="00AA4C2B"/>
    <w:rsid w:val="00AB1426"/>
    <w:rsid w:val="00AB2C78"/>
    <w:rsid w:val="00AB5364"/>
    <w:rsid w:val="00AB5FFE"/>
    <w:rsid w:val="00AC3582"/>
    <w:rsid w:val="00AC4085"/>
    <w:rsid w:val="00AC53EB"/>
    <w:rsid w:val="00AC6D16"/>
    <w:rsid w:val="00AC7608"/>
    <w:rsid w:val="00AD003E"/>
    <w:rsid w:val="00AD09E4"/>
    <w:rsid w:val="00AD5F68"/>
    <w:rsid w:val="00AF1C71"/>
    <w:rsid w:val="00AF317C"/>
    <w:rsid w:val="00AF5067"/>
    <w:rsid w:val="00B02D83"/>
    <w:rsid w:val="00B02F04"/>
    <w:rsid w:val="00B0623A"/>
    <w:rsid w:val="00B06DA1"/>
    <w:rsid w:val="00B07249"/>
    <w:rsid w:val="00B100F8"/>
    <w:rsid w:val="00B10C1C"/>
    <w:rsid w:val="00B162B0"/>
    <w:rsid w:val="00B22A9D"/>
    <w:rsid w:val="00B22DF9"/>
    <w:rsid w:val="00B31AB8"/>
    <w:rsid w:val="00B40545"/>
    <w:rsid w:val="00B437F8"/>
    <w:rsid w:val="00B43C3D"/>
    <w:rsid w:val="00B47DD1"/>
    <w:rsid w:val="00B5488D"/>
    <w:rsid w:val="00B57E74"/>
    <w:rsid w:val="00B63844"/>
    <w:rsid w:val="00B652D5"/>
    <w:rsid w:val="00B7204B"/>
    <w:rsid w:val="00B724BC"/>
    <w:rsid w:val="00B739EE"/>
    <w:rsid w:val="00B818A3"/>
    <w:rsid w:val="00B82493"/>
    <w:rsid w:val="00B87A26"/>
    <w:rsid w:val="00B95C7C"/>
    <w:rsid w:val="00BA178C"/>
    <w:rsid w:val="00BA3929"/>
    <w:rsid w:val="00BA41E3"/>
    <w:rsid w:val="00BA79E5"/>
    <w:rsid w:val="00BB1462"/>
    <w:rsid w:val="00BB4C0B"/>
    <w:rsid w:val="00BC61E0"/>
    <w:rsid w:val="00BC6FEC"/>
    <w:rsid w:val="00BE555D"/>
    <w:rsid w:val="00BE6AFC"/>
    <w:rsid w:val="00BF24CE"/>
    <w:rsid w:val="00BF4D47"/>
    <w:rsid w:val="00C011F3"/>
    <w:rsid w:val="00C12700"/>
    <w:rsid w:val="00C130AF"/>
    <w:rsid w:val="00C1337A"/>
    <w:rsid w:val="00C136C5"/>
    <w:rsid w:val="00C21C77"/>
    <w:rsid w:val="00C22761"/>
    <w:rsid w:val="00C232A0"/>
    <w:rsid w:val="00C26C4D"/>
    <w:rsid w:val="00C32E37"/>
    <w:rsid w:val="00C36E33"/>
    <w:rsid w:val="00C37651"/>
    <w:rsid w:val="00C40014"/>
    <w:rsid w:val="00C42AAD"/>
    <w:rsid w:val="00C72BC7"/>
    <w:rsid w:val="00C74747"/>
    <w:rsid w:val="00C748C2"/>
    <w:rsid w:val="00C7706E"/>
    <w:rsid w:val="00C774D1"/>
    <w:rsid w:val="00C8567D"/>
    <w:rsid w:val="00C95338"/>
    <w:rsid w:val="00C95B8E"/>
    <w:rsid w:val="00CA1030"/>
    <w:rsid w:val="00CA1228"/>
    <w:rsid w:val="00CA2AF0"/>
    <w:rsid w:val="00CA3394"/>
    <w:rsid w:val="00CB3627"/>
    <w:rsid w:val="00CB6193"/>
    <w:rsid w:val="00CB77F6"/>
    <w:rsid w:val="00CC3898"/>
    <w:rsid w:val="00CD1355"/>
    <w:rsid w:val="00CD1DCA"/>
    <w:rsid w:val="00CD3061"/>
    <w:rsid w:val="00CD3818"/>
    <w:rsid w:val="00CD7EAC"/>
    <w:rsid w:val="00CE3395"/>
    <w:rsid w:val="00CF41D1"/>
    <w:rsid w:val="00CF4236"/>
    <w:rsid w:val="00CF526A"/>
    <w:rsid w:val="00D047BB"/>
    <w:rsid w:val="00D056A9"/>
    <w:rsid w:val="00D13897"/>
    <w:rsid w:val="00D15AE7"/>
    <w:rsid w:val="00D26565"/>
    <w:rsid w:val="00D316B7"/>
    <w:rsid w:val="00D33BA5"/>
    <w:rsid w:val="00D34511"/>
    <w:rsid w:val="00D37B3F"/>
    <w:rsid w:val="00D40C89"/>
    <w:rsid w:val="00D45445"/>
    <w:rsid w:val="00D458AC"/>
    <w:rsid w:val="00D507CC"/>
    <w:rsid w:val="00D50907"/>
    <w:rsid w:val="00D518B6"/>
    <w:rsid w:val="00D54277"/>
    <w:rsid w:val="00D55ABF"/>
    <w:rsid w:val="00D55AEC"/>
    <w:rsid w:val="00D57C2F"/>
    <w:rsid w:val="00D640EC"/>
    <w:rsid w:val="00D75774"/>
    <w:rsid w:val="00D8379E"/>
    <w:rsid w:val="00D85427"/>
    <w:rsid w:val="00D90AC9"/>
    <w:rsid w:val="00D93633"/>
    <w:rsid w:val="00D9565A"/>
    <w:rsid w:val="00D95FD2"/>
    <w:rsid w:val="00DA093A"/>
    <w:rsid w:val="00DA4A2E"/>
    <w:rsid w:val="00DB0883"/>
    <w:rsid w:val="00DB1BE1"/>
    <w:rsid w:val="00DB7E29"/>
    <w:rsid w:val="00DC32CD"/>
    <w:rsid w:val="00DC48F8"/>
    <w:rsid w:val="00DD2CF1"/>
    <w:rsid w:val="00DD5237"/>
    <w:rsid w:val="00DD6A3D"/>
    <w:rsid w:val="00DD712E"/>
    <w:rsid w:val="00DE1C27"/>
    <w:rsid w:val="00DE48BD"/>
    <w:rsid w:val="00DF7F17"/>
    <w:rsid w:val="00E01F3C"/>
    <w:rsid w:val="00E02908"/>
    <w:rsid w:val="00E0602A"/>
    <w:rsid w:val="00E123F6"/>
    <w:rsid w:val="00E133AA"/>
    <w:rsid w:val="00E173D0"/>
    <w:rsid w:val="00E244E6"/>
    <w:rsid w:val="00E24FC3"/>
    <w:rsid w:val="00E25504"/>
    <w:rsid w:val="00E25D33"/>
    <w:rsid w:val="00E36156"/>
    <w:rsid w:val="00E42399"/>
    <w:rsid w:val="00E4308C"/>
    <w:rsid w:val="00E52A34"/>
    <w:rsid w:val="00E5567D"/>
    <w:rsid w:val="00E5715A"/>
    <w:rsid w:val="00E62F10"/>
    <w:rsid w:val="00E67403"/>
    <w:rsid w:val="00E72749"/>
    <w:rsid w:val="00E73584"/>
    <w:rsid w:val="00E74748"/>
    <w:rsid w:val="00E76814"/>
    <w:rsid w:val="00E7698C"/>
    <w:rsid w:val="00E81359"/>
    <w:rsid w:val="00E86322"/>
    <w:rsid w:val="00E866A2"/>
    <w:rsid w:val="00E86FC4"/>
    <w:rsid w:val="00E87AFB"/>
    <w:rsid w:val="00E87B3E"/>
    <w:rsid w:val="00E95B14"/>
    <w:rsid w:val="00EA0F2D"/>
    <w:rsid w:val="00EA37EA"/>
    <w:rsid w:val="00EB0506"/>
    <w:rsid w:val="00EB188F"/>
    <w:rsid w:val="00EB3797"/>
    <w:rsid w:val="00EB59C5"/>
    <w:rsid w:val="00EB7800"/>
    <w:rsid w:val="00EC7BBA"/>
    <w:rsid w:val="00ED042E"/>
    <w:rsid w:val="00ED2ED4"/>
    <w:rsid w:val="00ED7B09"/>
    <w:rsid w:val="00EE520C"/>
    <w:rsid w:val="00EE76C6"/>
    <w:rsid w:val="00EE782A"/>
    <w:rsid w:val="00EF5653"/>
    <w:rsid w:val="00F05216"/>
    <w:rsid w:val="00F0612B"/>
    <w:rsid w:val="00F12AF7"/>
    <w:rsid w:val="00F13F68"/>
    <w:rsid w:val="00F21FE8"/>
    <w:rsid w:val="00F230B4"/>
    <w:rsid w:val="00F26312"/>
    <w:rsid w:val="00F37AE8"/>
    <w:rsid w:val="00F4122B"/>
    <w:rsid w:val="00F41255"/>
    <w:rsid w:val="00F509E2"/>
    <w:rsid w:val="00F50F9B"/>
    <w:rsid w:val="00F62645"/>
    <w:rsid w:val="00F6569E"/>
    <w:rsid w:val="00F81D70"/>
    <w:rsid w:val="00F846AD"/>
    <w:rsid w:val="00F84962"/>
    <w:rsid w:val="00F9314D"/>
    <w:rsid w:val="00F965C9"/>
    <w:rsid w:val="00FA2080"/>
    <w:rsid w:val="00FA2300"/>
    <w:rsid w:val="00FA3F83"/>
    <w:rsid w:val="00FB0F9F"/>
    <w:rsid w:val="00FB258C"/>
    <w:rsid w:val="00FB35A1"/>
    <w:rsid w:val="00FB39B8"/>
    <w:rsid w:val="00FB5C77"/>
    <w:rsid w:val="00FC6C2E"/>
    <w:rsid w:val="00FD32A5"/>
    <w:rsid w:val="00FD5581"/>
    <w:rsid w:val="00FD7030"/>
    <w:rsid w:val="00FE4C75"/>
    <w:rsid w:val="00FF013B"/>
    <w:rsid w:val="00FF4535"/>
    <w:rsid w:val="00FF51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F3C90"/>
  <w15:docId w15:val="{461FCD09-3844-4200-9DFB-7FEB3BCB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9F"/>
  </w:style>
  <w:style w:type="paragraph" w:styleId="Heading1">
    <w:name w:val="heading 1"/>
    <w:basedOn w:val="Normal"/>
    <w:next w:val="Normal"/>
    <w:link w:val="Heading1Char"/>
    <w:uiPriority w:val="9"/>
    <w:qFormat/>
    <w:rsid w:val="00FB0F9F"/>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B0F9F"/>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B0F9F"/>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FB0F9F"/>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FB0F9F"/>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FB0F9F"/>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FB0F9F"/>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FB0F9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B0F9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F9F"/>
    <w:rPr>
      <w:caps/>
      <w:color w:val="FFFFFF" w:themeColor="background1"/>
      <w:spacing w:val="15"/>
      <w:sz w:val="22"/>
      <w:szCs w:val="22"/>
      <w:shd w:val="clear" w:color="auto" w:fill="156082" w:themeFill="accent1"/>
    </w:rPr>
  </w:style>
  <w:style w:type="paragraph" w:styleId="BodyTextIndent">
    <w:name w:val="Body Text Indent"/>
    <w:basedOn w:val="Normal"/>
    <w:link w:val="BodyTextIndentChar"/>
    <w:rsid w:val="00540D0F"/>
    <w:pPr>
      <w:autoSpaceDE w:val="0"/>
      <w:autoSpaceDN w:val="0"/>
    </w:pPr>
    <w:rPr>
      <w:rFonts w:ascii="Baskerville" w:hAnsi="Baskerville"/>
      <w:sz w:val="22"/>
      <w:szCs w:val="22"/>
    </w:rPr>
  </w:style>
  <w:style w:type="character" w:customStyle="1" w:styleId="BodyTextIndentChar">
    <w:name w:val="Body Text Indent Char"/>
    <w:basedOn w:val="DefaultParagraphFont"/>
    <w:link w:val="BodyTextIndent"/>
    <w:rsid w:val="00540D0F"/>
    <w:rPr>
      <w:rFonts w:ascii="Baskerville" w:eastAsia="Times New Roman" w:hAnsi="Baskerville" w:cs="Times New Roman"/>
    </w:rPr>
  </w:style>
  <w:style w:type="paragraph" w:styleId="Header">
    <w:name w:val="header"/>
    <w:basedOn w:val="Normal"/>
    <w:link w:val="HeaderChar"/>
    <w:uiPriority w:val="99"/>
    <w:rsid w:val="00540D0F"/>
    <w:pPr>
      <w:tabs>
        <w:tab w:val="center" w:pos="4153"/>
        <w:tab w:val="right" w:pos="8306"/>
      </w:tabs>
      <w:autoSpaceDE w:val="0"/>
      <w:autoSpaceDN w:val="0"/>
    </w:pPr>
  </w:style>
  <w:style w:type="character" w:customStyle="1" w:styleId="HeaderChar">
    <w:name w:val="Header Char"/>
    <w:basedOn w:val="DefaultParagraphFont"/>
    <w:link w:val="Header"/>
    <w:uiPriority w:val="99"/>
    <w:rsid w:val="00540D0F"/>
    <w:rPr>
      <w:rFonts w:ascii="Times New Roman" w:eastAsia="Times New Roman" w:hAnsi="Times New Roman" w:cs="Times New Roman"/>
      <w:sz w:val="20"/>
      <w:szCs w:val="20"/>
    </w:rPr>
  </w:style>
  <w:style w:type="paragraph" w:styleId="BodyText">
    <w:name w:val="Body Text"/>
    <w:basedOn w:val="Normal"/>
    <w:link w:val="BodyTextChar"/>
    <w:rsid w:val="00540D0F"/>
    <w:pPr>
      <w:autoSpaceDE w:val="0"/>
      <w:autoSpaceDN w:val="0"/>
      <w:spacing w:after="120"/>
    </w:pPr>
  </w:style>
  <w:style w:type="character" w:customStyle="1" w:styleId="BodyTextChar">
    <w:name w:val="Body Text Char"/>
    <w:basedOn w:val="DefaultParagraphFont"/>
    <w:link w:val="BodyText"/>
    <w:rsid w:val="00540D0F"/>
    <w:rPr>
      <w:rFonts w:ascii="Times New Roman" w:eastAsia="Times New Roman" w:hAnsi="Times New Roman" w:cs="Times New Roman"/>
      <w:sz w:val="20"/>
      <w:szCs w:val="20"/>
    </w:rPr>
  </w:style>
  <w:style w:type="paragraph" w:styleId="BodyText2">
    <w:name w:val="Body Text 2"/>
    <w:basedOn w:val="Normal"/>
    <w:link w:val="BodyText2Char"/>
    <w:rsid w:val="00540D0F"/>
    <w:pPr>
      <w:autoSpaceDE w:val="0"/>
      <w:autoSpaceDN w:val="0"/>
      <w:spacing w:after="120" w:line="480" w:lineRule="auto"/>
    </w:pPr>
  </w:style>
  <w:style w:type="character" w:customStyle="1" w:styleId="BodyText2Char">
    <w:name w:val="Body Text 2 Char"/>
    <w:basedOn w:val="DefaultParagraphFont"/>
    <w:link w:val="BodyText2"/>
    <w:rsid w:val="00540D0F"/>
    <w:rPr>
      <w:rFonts w:ascii="Times New Roman" w:eastAsia="Times New Roman" w:hAnsi="Times New Roman" w:cs="Times New Roman"/>
      <w:sz w:val="20"/>
      <w:szCs w:val="20"/>
    </w:rPr>
  </w:style>
  <w:style w:type="paragraph" w:styleId="FootnoteText">
    <w:name w:val="footnote text"/>
    <w:basedOn w:val="Normal"/>
    <w:link w:val="FootnoteTextChar"/>
    <w:semiHidden/>
    <w:rsid w:val="00540D0F"/>
    <w:rPr>
      <w:rFonts w:ascii="Arial" w:hAnsi="Arial"/>
      <w:lang w:val="en-US"/>
    </w:rPr>
  </w:style>
  <w:style w:type="character" w:customStyle="1" w:styleId="FootnoteTextChar">
    <w:name w:val="Footnote Text Char"/>
    <w:basedOn w:val="DefaultParagraphFont"/>
    <w:link w:val="FootnoteText"/>
    <w:semiHidden/>
    <w:rsid w:val="00540D0F"/>
    <w:rPr>
      <w:rFonts w:ascii="Arial" w:eastAsia="Times New Roman" w:hAnsi="Arial" w:cs="Times New Roman"/>
      <w:sz w:val="20"/>
      <w:szCs w:val="20"/>
      <w:lang w:val="en-US"/>
    </w:rPr>
  </w:style>
  <w:style w:type="paragraph" w:styleId="BalloonText">
    <w:name w:val="Balloon Text"/>
    <w:basedOn w:val="Normal"/>
    <w:link w:val="BalloonTextChar"/>
    <w:uiPriority w:val="99"/>
    <w:semiHidden/>
    <w:unhideWhenUsed/>
    <w:rsid w:val="00540D0F"/>
    <w:rPr>
      <w:rFonts w:ascii="Tahoma" w:hAnsi="Tahoma" w:cs="Tahoma"/>
      <w:sz w:val="16"/>
      <w:szCs w:val="16"/>
    </w:rPr>
  </w:style>
  <w:style w:type="character" w:customStyle="1" w:styleId="BalloonTextChar">
    <w:name w:val="Balloon Text Char"/>
    <w:basedOn w:val="DefaultParagraphFont"/>
    <w:link w:val="BalloonText"/>
    <w:uiPriority w:val="99"/>
    <w:semiHidden/>
    <w:rsid w:val="00540D0F"/>
    <w:rPr>
      <w:rFonts w:ascii="Tahoma" w:eastAsia="Times New Roman" w:hAnsi="Tahoma" w:cs="Tahoma"/>
      <w:sz w:val="16"/>
      <w:szCs w:val="16"/>
      <w:lang w:eastAsia="en-AU"/>
    </w:rPr>
  </w:style>
  <w:style w:type="paragraph" w:styleId="Footer">
    <w:name w:val="footer"/>
    <w:basedOn w:val="Normal"/>
    <w:link w:val="FooterChar"/>
    <w:uiPriority w:val="99"/>
    <w:unhideWhenUsed/>
    <w:rsid w:val="00540D0F"/>
    <w:pPr>
      <w:tabs>
        <w:tab w:val="center" w:pos="4513"/>
        <w:tab w:val="right" w:pos="9026"/>
      </w:tabs>
    </w:pPr>
  </w:style>
  <w:style w:type="character" w:customStyle="1" w:styleId="FooterChar">
    <w:name w:val="Footer Char"/>
    <w:basedOn w:val="DefaultParagraphFont"/>
    <w:link w:val="Footer"/>
    <w:uiPriority w:val="99"/>
    <w:rsid w:val="00540D0F"/>
    <w:rPr>
      <w:rFonts w:ascii="Times New Roman" w:eastAsia="Times New Roman" w:hAnsi="Times New Roman" w:cs="Times New Roman"/>
      <w:sz w:val="24"/>
      <w:szCs w:val="24"/>
      <w:lang w:eastAsia="en-AU"/>
    </w:rPr>
  </w:style>
  <w:style w:type="paragraph" w:styleId="ListParagraph">
    <w:name w:val="List Paragraph"/>
    <w:aliases w:val="Bullet points,Bullet copy,Bullets Level 1,standard lewis,Bullet Points,Bullet point,L,List Bullet 1,List Paragraph1,List Paragraph11,Recommendation,List Paragraph Number,Body Bullets 1,Bulletr List Paragraph,FooterText,List Paragraph2"/>
    <w:basedOn w:val="Normal"/>
    <w:link w:val="ListParagraphChar"/>
    <w:uiPriority w:val="34"/>
    <w:qFormat/>
    <w:rsid w:val="0070598B"/>
    <w:pPr>
      <w:ind w:left="720"/>
      <w:contextualSpacing/>
    </w:pPr>
  </w:style>
  <w:style w:type="paragraph" w:customStyle="1" w:styleId="Bullets">
    <w:name w:val="Bullets"/>
    <w:basedOn w:val="BodyTextIndent2"/>
    <w:autoRedefine/>
    <w:rsid w:val="00F846AD"/>
    <w:pPr>
      <w:tabs>
        <w:tab w:val="left" w:pos="270"/>
        <w:tab w:val="left" w:pos="360"/>
        <w:tab w:val="left" w:pos="630"/>
      </w:tabs>
      <w:spacing w:after="0" w:line="276" w:lineRule="auto"/>
      <w:ind w:left="0"/>
    </w:pPr>
    <w:rPr>
      <w:rFonts w:ascii="Arial" w:hAnsi="Arial" w:cs="Arial"/>
      <w:lang w:val="en-GB"/>
    </w:rPr>
  </w:style>
  <w:style w:type="paragraph" w:customStyle="1" w:styleId="Bullets2">
    <w:name w:val="Bullets2"/>
    <w:basedOn w:val="Bullets"/>
    <w:autoRedefine/>
    <w:rsid w:val="00861A0D"/>
    <w:pPr>
      <w:numPr>
        <w:ilvl w:val="1"/>
      </w:numPr>
      <w:tabs>
        <w:tab w:val="clear" w:pos="360"/>
        <w:tab w:val="left" w:pos="357"/>
        <w:tab w:val="left" w:pos="709"/>
      </w:tabs>
      <w:ind w:left="270"/>
    </w:pPr>
  </w:style>
  <w:style w:type="paragraph" w:styleId="BodyTextIndent2">
    <w:name w:val="Body Text Indent 2"/>
    <w:basedOn w:val="Normal"/>
    <w:link w:val="BodyTextIndent2Char"/>
    <w:uiPriority w:val="99"/>
    <w:semiHidden/>
    <w:unhideWhenUsed/>
    <w:rsid w:val="00E01F3C"/>
    <w:pPr>
      <w:spacing w:after="120" w:line="480" w:lineRule="auto"/>
      <w:ind w:left="283"/>
    </w:pPr>
  </w:style>
  <w:style w:type="character" w:customStyle="1" w:styleId="BodyTextIndent2Char">
    <w:name w:val="Body Text Indent 2 Char"/>
    <w:basedOn w:val="DefaultParagraphFont"/>
    <w:link w:val="BodyTextIndent2"/>
    <w:uiPriority w:val="99"/>
    <w:semiHidden/>
    <w:rsid w:val="00E01F3C"/>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F50F9B"/>
    <w:rPr>
      <w:color w:val="467886" w:themeColor="hyperlink"/>
      <w:u w:val="single"/>
    </w:rPr>
  </w:style>
  <w:style w:type="character" w:customStyle="1" w:styleId="ListParagraphChar">
    <w:name w:val="List Paragraph Char"/>
    <w:aliases w:val="Bullet points Char,Bullet copy Char,Bullets Level 1 Char,standard lewis Char,Bullet Points Char,Bullet point Char,L Char,List Bullet 1 Char,List Paragraph1 Char,List Paragraph11 Char,Recommendation Char,List Paragraph Number Char"/>
    <w:basedOn w:val="DefaultParagraphFont"/>
    <w:link w:val="ListParagraph"/>
    <w:uiPriority w:val="34"/>
    <w:locked/>
    <w:rsid w:val="00553F95"/>
  </w:style>
  <w:style w:type="character" w:styleId="CommentReference">
    <w:name w:val="annotation reference"/>
    <w:basedOn w:val="DefaultParagraphFont"/>
    <w:uiPriority w:val="99"/>
    <w:semiHidden/>
    <w:unhideWhenUsed/>
    <w:rsid w:val="00D518B6"/>
    <w:rPr>
      <w:sz w:val="16"/>
      <w:szCs w:val="16"/>
    </w:rPr>
  </w:style>
  <w:style w:type="paragraph" w:styleId="CommentText">
    <w:name w:val="annotation text"/>
    <w:basedOn w:val="Normal"/>
    <w:link w:val="CommentTextChar"/>
    <w:uiPriority w:val="99"/>
    <w:semiHidden/>
    <w:unhideWhenUsed/>
    <w:rsid w:val="00D518B6"/>
  </w:style>
  <w:style w:type="character" w:customStyle="1" w:styleId="CommentTextChar">
    <w:name w:val="Comment Text Char"/>
    <w:basedOn w:val="DefaultParagraphFont"/>
    <w:link w:val="CommentText"/>
    <w:uiPriority w:val="99"/>
    <w:semiHidden/>
    <w:rsid w:val="00D518B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518B6"/>
    <w:rPr>
      <w:b/>
      <w:bCs/>
    </w:rPr>
  </w:style>
  <w:style w:type="character" w:customStyle="1" w:styleId="CommentSubjectChar">
    <w:name w:val="Comment Subject Char"/>
    <w:basedOn w:val="CommentTextChar"/>
    <w:link w:val="CommentSubject"/>
    <w:uiPriority w:val="99"/>
    <w:semiHidden/>
    <w:rsid w:val="00D518B6"/>
    <w:rPr>
      <w:rFonts w:ascii="Times New Roman" w:eastAsia="Times New Roman" w:hAnsi="Times New Roman" w:cs="Times New Roman"/>
      <w:b/>
      <w:bCs/>
      <w:sz w:val="20"/>
      <w:szCs w:val="20"/>
      <w:lang w:eastAsia="en-AU"/>
    </w:rPr>
  </w:style>
  <w:style w:type="table" w:styleId="TableGrid">
    <w:name w:val="Table Grid"/>
    <w:basedOn w:val="TableNormal"/>
    <w:uiPriority w:val="59"/>
    <w:rsid w:val="004E5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0F9F"/>
    <w:pPr>
      <w:spacing w:after="0" w:line="240" w:lineRule="auto"/>
    </w:pPr>
  </w:style>
  <w:style w:type="paragraph" w:styleId="ListBullet">
    <w:name w:val="List Bullet"/>
    <w:basedOn w:val="Normal"/>
    <w:autoRedefine/>
    <w:semiHidden/>
    <w:rsid w:val="00B02F04"/>
    <w:pPr>
      <w:spacing w:before="120" w:after="120" w:line="240" w:lineRule="auto"/>
    </w:pPr>
    <w:rPr>
      <w:rFonts w:cstheme="minorHAnsi"/>
    </w:rPr>
  </w:style>
  <w:style w:type="paragraph" w:customStyle="1" w:styleId="RequirementsList">
    <w:name w:val="Requirements List"/>
    <w:basedOn w:val="Normal"/>
    <w:rsid w:val="0005399D"/>
    <w:pPr>
      <w:numPr>
        <w:numId w:val="13"/>
      </w:numPr>
      <w:spacing w:after="100" w:line="288" w:lineRule="auto"/>
    </w:pPr>
    <w:rPr>
      <w:rFonts w:ascii="Tahoma" w:hAnsi="Tahoma"/>
      <w:sz w:val="16"/>
      <w:lang w:val="en-US"/>
    </w:rPr>
  </w:style>
  <w:style w:type="paragraph" w:customStyle="1" w:styleId="Default">
    <w:name w:val="Default"/>
    <w:rsid w:val="00D54277"/>
    <w:pPr>
      <w:autoSpaceDE w:val="0"/>
      <w:autoSpaceDN w:val="0"/>
      <w:adjustRightInd w:val="0"/>
      <w:spacing w:after="0" w:line="240" w:lineRule="auto"/>
    </w:pPr>
    <w:rPr>
      <w:rFonts w:ascii="Arial" w:hAnsi="Arial" w:cs="Arial"/>
      <w:color w:val="000000"/>
      <w:sz w:val="24"/>
      <w:szCs w:val="24"/>
    </w:rPr>
  </w:style>
  <w:style w:type="character" w:customStyle="1" w:styleId="StyleBodycopyBoldChar">
    <w:name w:val="Style Body copy + Bold Char"/>
    <w:link w:val="StyleBodycopyBold"/>
    <w:locked/>
    <w:rsid w:val="00FD5581"/>
    <w:rPr>
      <w:rFonts w:eastAsia="MS Mincho" w:cstheme="minorHAnsi"/>
      <w:sz w:val="20"/>
      <w:szCs w:val="20"/>
      <w:lang w:val="en"/>
    </w:rPr>
  </w:style>
  <w:style w:type="paragraph" w:customStyle="1" w:styleId="StyleBodycopyBold">
    <w:name w:val="Style Body copy + Bold"/>
    <w:basedOn w:val="Normal"/>
    <w:link w:val="StyleBodycopyBoldChar"/>
    <w:autoRedefine/>
    <w:rsid w:val="00FD5581"/>
    <w:pPr>
      <w:numPr>
        <w:ilvl w:val="1"/>
        <w:numId w:val="32"/>
      </w:numPr>
      <w:jc w:val="both"/>
    </w:pPr>
    <w:rPr>
      <w:rFonts w:eastAsia="MS Mincho" w:cstheme="minorHAnsi"/>
      <w:lang w:val="en"/>
    </w:rPr>
  </w:style>
  <w:style w:type="paragraph" w:styleId="Subtitle">
    <w:name w:val="Subtitle"/>
    <w:basedOn w:val="Normal"/>
    <w:next w:val="Normal"/>
    <w:link w:val="SubtitleChar"/>
    <w:uiPriority w:val="11"/>
    <w:qFormat/>
    <w:rsid w:val="00FB0F9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B0F9F"/>
    <w:rPr>
      <w:caps/>
      <w:color w:val="595959" w:themeColor="text1" w:themeTint="A6"/>
      <w:spacing w:val="10"/>
      <w:sz w:val="21"/>
      <w:szCs w:val="21"/>
    </w:rPr>
  </w:style>
  <w:style w:type="table" w:styleId="TableGridLight">
    <w:name w:val="Grid Table Light"/>
    <w:basedOn w:val="TableNormal"/>
    <w:uiPriority w:val="40"/>
    <w:rsid w:val="003032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semiHidden/>
    <w:rsid w:val="00FB0F9F"/>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B0F9F"/>
    <w:rPr>
      <w:caps/>
      <w:color w:val="0A2F40" w:themeColor="accent1" w:themeShade="7F"/>
      <w:spacing w:val="15"/>
    </w:rPr>
  </w:style>
  <w:style w:type="character" w:customStyle="1" w:styleId="Heading4Char">
    <w:name w:val="Heading 4 Char"/>
    <w:basedOn w:val="DefaultParagraphFont"/>
    <w:link w:val="Heading4"/>
    <w:uiPriority w:val="9"/>
    <w:semiHidden/>
    <w:rsid w:val="00FB0F9F"/>
    <w:rPr>
      <w:caps/>
      <w:color w:val="0F4761" w:themeColor="accent1" w:themeShade="BF"/>
      <w:spacing w:val="10"/>
    </w:rPr>
  </w:style>
  <w:style w:type="character" w:customStyle="1" w:styleId="Heading5Char">
    <w:name w:val="Heading 5 Char"/>
    <w:basedOn w:val="DefaultParagraphFont"/>
    <w:link w:val="Heading5"/>
    <w:uiPriority w:val="9"/>
    <w:semiHidden/>
    <w:rsid w:val="00FB0F9F"/>
    <w:rPr>
      <w:caps/>
      <w:color w:val="0F4761" w:themeColor="accent1" w:themeShade="BF"/>
      <w:spacing w:val="10"/>
    </w:rPr>
  </w:style>
  <w:style w:type="character" w:customStyle="1" w:styleId="Heading6Char">
    <w:name w:val="Heading 6 Char"/>
    <w:basedOn w:val="DefaultParagraphFont"/>
    <w:link w:val="Heading6"/>
    <w:uiPriority w:val="9"/>
    <w:semiHidden/>
    <w:rsid w:val="00FB0F9F"/>
    <w:rPr>
      <w:caps/>
      <w:color w:val="0F4761" w:themeColor="accent1" w:themeShade="BF"/>
      <w:spacing w:val="10"/>
    </w:rPr>
  </w:style>
  <w:style w:type="character" w:customStyle="1" w:styleId="Heading7Char">
    <w:name w:val="Heading 7 Char"/>
    <w:basedOn w:val="DefaultParagraphFont"/>
    <w:link w:val="Heading7"/>
    <w:uiPriority w:val="9"/>
    <w:semiHidden/>
    <w:rsid w:val="00FB0F9F"/>
    <w:rPr>
      <w:caps/>
      <w:color w:val="0F4761" w:themeColor="accent1" w:themeShade="BF"/>
      <w:spacing w:val="10"/>
    </w:rPr>
  </w:style>
  <w:style w:type="character" w:customStyle="1" w:styleId="Heading8Char">
    <w:name w:val="Heading 8 Char"/>
    <w:basedOn w:val="DefaultParagraphFont"/>
    <w:link w:val="Heading8"/>
    <w:uiPriority w:val="9"/>
    <w:semiHidden/>
    <w:rsid w:val="00FB0F9F"/>
    <w:rPr>
      <w:caps/>
      <w:spacing w:val="10"/>
      <w:sz w:val="18"/>
      <w:szCs w:val="18"/>
    </w:rPr>
  </w:style>
  <w:style w:type="character" w:customStyle="1" w:styleId="Heading9Char">
    <w:name w:val="Heading 9 Char"/>
    <w:basedOn w:val="DefaultParagraphFont"/>
    <w:link w:val="Heading9"/>
    <w:uiPriority w:val="9"/>
    <w:semiHidden/>
    <w:rsid w:val="00FB0F9F"/>
    <w:rPr>
      <w:i/>
      <w:iCs/>
      <w:caps/>
      <w:spacing w:val="10"/>
      <w:sz w:val="18"/>
      <w:szCs w:val="18"/>
    </w:rPr>
  </w:style>
  <w:style w:type="paragraph" w:styleId="Caption">
    <w:name w:val="caption"/>
    <w:basedOn w:val="Normal"/>
    <w:next w:val="Normal"/>
    <w:uiPriority w:val="35"/>
    <w:semiHidden/>
    <w:unhideWhenUsed/>
    <w:qFormat/>
    <w:rsid w:val="00FB0F9F"/>
    <w:rPr>
      <w:b/>
      <w:bCs/>
      <w:color w:val="0F4761" w:themeColor="accent1" w:themeShade="BF"/>
      <w:sz w:val="16"/>
      <w:szCs w:val="16"/>
    </w:rPr>
  </w:style>
  <w:style w:type="paragraph" w:styleId="Title">
    <w:name w:val="Title"/>
    <w:basedOn w:val="Normal"/>
    <w:next w:val="Normal"/>
    <w:link w:val="TitleChar"/>
    <w:uiPriority w:val="10"/>
    <w:qFormat/>
    <w:rsid w:val="00FB0F9F"/>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FB0F9F"/>
    <w:rPr>
      <w:rFonts w:asciiTheme="majorHAnsi" w:eastAsiaTheme="majorEastAsia" w:hAnsiTheme="majorHAnsi" w:cstheme="majorBidi"/>
      <w:caps/>
      <w:color w:val="156082" w:themeColor="accent1"/>
      <w:spacing w:val="10"/>
      <w:sz w:val="52"/>
      <w:szCs w:val="52"/>
    </w:rPr>
  </w:style>
  <w:style w:type="character" w:styleId="Strong">
    <w:name w:val="Strong"/>
    <w:uiPriority w:val="22"/>
    <w:qFormat/>
    <w:rsid w:val="00FB0F9F"/>
    <w:rPr>
      <w:b/>
      <w:bCs/>
    </w:rPr>
  </w:style>
  <w:style w:type="character" w:styleId="Emphasis">
    <w:name w:val="Emphasis"/>
    <w:uiPriority w:val="20"/>
    <w:qFormat/>
    <w:rsid w:val="00FB0F9F"/>
    <w:rPr>
      <w:caps/>
      <w:color w:val="0A2F40" w:themeColor="accent1" w:themeShade="7F"/>
      <w:spacing w:val="5"/>
    </w:rPr>
  </w:style>
  <w:style w:type="paragraph" w:styleId="Quote">
    <w:name w:val="Quote"/>
    <w:basedOn w:val="Normal"/>
    <w:next w:val="Normal"/>
    <w:link w:val="QuoteChar"/>
    <w:uiPriority w:val="29"/>
    <w:qFormat/>
    <w:rsid w:val="00FB0F9F"/>
    <w:rPr>
      <w:i/>
      <w:iCs/>
      <w:sz w:val="24"/>
      <w:szCs w:val="24"/>
    </w:rPr>
  </w:style>
  <w:style w:type="character" w:customStyle="1" w:styleId="QuoteChar">
    <w:name w:val="Quote Char"/>
    <w:basedOn w:val="DefaultParagraphFont"/>
    <w:link w:val="Quote"/>
    <w:uiPriority w:val="29"/>
    <w:rsid w:val="00FB0F9F"/>
    <w:rPr>
      <w:i/>
      <w:iCs/>
      <w:sz w:val="24"/>
      <w:szCs w:val="24"/>
    </w:rPr>
  </w:style>
  <w:style w:type="paragraph" w:styleId="IntenseQuote">
    <w:name w:val="Intense Quote"/>
    <w:basedOn w:val="Normal"/>
    <w:next w:val="Normal"/>
    <w:link w:val="IntenseQuoteChar"/>
    <w:uiPriority w:val="30"/>
    <w:qFormat/>
    <w:rsid w:val="00FB0F9F"/>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FB0F9F"/>
    <w:rPr>
      <w:color w:val="156082" w:themeColor="accent1"/>
      <w:sz w:val="24"/>
      <w:szCs w:val="24"/>
    </w:rPr>
  </w:style>
  <w:style w:type="character" w:styleId="SubtleEmphasis">
    <w:name w:val="Subtle Emphasis"/>
    <w:uiPriority w:val="19"/>
    <w:qFormat/>
    <w:rsid w:val="00FB0F9F"/>
    <w:rPr>
      <w:i/>
      <w:iCs/>
      <w:color w:val="0A2F40" w:themeColor="accent1" w:themeShade="7F"/>
    </w:rPr>
  </w:style>
  <w:style w:type="character" w:styleId="IntenseEmphasis">
    <w:name w:val="Intense Emphasis"/>
    <w:uiPriority w:val="21"/>
    <w:qFormat/>
    <w:rsid w:val="00FB0F9F"/>
    <w:rPr>
      <w:b/>
      <w:bCs/>
      <w:caps/>
      <w:color w:val="0A2F40" w:themeColor="accent1" w:themeShade="7F"/>
      <w:spacing w:val="10"/>
    </w:rPr>
  </w:style>
  <w:style w:type="character" w:styleId="SubtleReference">
    <w:name w:val="Subtle Reference"/>
    <w:uiPriority w:val="31"/>
    <w:qFormat/>
    <w:rsid w:val="00FB0F9F"/>
    <w:rPr>
      <w:b/>
      <w:bCs/>
      <w:color w:val="156082" w:themeColor="accent1"/>
    </w:rPr>
  </w:style>
  <w:style w:type="character" w:styleId="IntenseReference">
    <w:name w:val="Intense Reference"/>
    <w:uiPriority w:val="32"/>
    <w:qFormat/>
    <w:rsid w:val="00FB0F9F"/>
    <w:rPr>
      <w:b/>
      <w:bCs/>
      <w:i/>
      <w:iCs/>
      <w:caps/>
      <w:color w:val="156082" w:themeColor="accent1"/>
    </w:rPr>
  </w:style>
  <w:style w:type="character" w:styleId="BookTitle">
    <w:name w:val="Book Title"/>
    <w:uiPriority w:val="33"/>
    <w:qFormat/>
    <w:rsid w:val="00FB0F9F"/>
    <w:rPr>
      <w:b/>
      <w:bCs/>
      <w:i/>
      <w:iCs/>
      <w:spacing w:val="0"/>
    </w:rPr>
  </w:style>
  <w:style w:type="paragraph" w:styleId="TOCHeading">
    <w:name w:val="TOC Heading"/>
    <w:basedOn w:val="Heading1"/>
    <w:next w:val="Normal"/>
    <w:uiPriority w:val="39"/>
    <w:semiHidden/>
    <w:unhideWhenUsed/>
    <w:qFormat/>
    <w:rsid w:val="00FB0F9F"/>
    <w:pPr>
      <w:outlineLvl w:val="9"/>
    </w:pPr>
  </w:style>
  <w:style w:type="table" w:styleId="PlainTable4">
    <w:name w:val="Plain Table 4"/>
    <w:basedOn w:val="TableNormal"/>
    <w:uiPriority w:val="44"/>
    <w:rsid w:val="00B02F0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DC32CD"/>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8942">
      <w:bodyDiv w:val="1"/>
      <w:marLeft w:val="0"/>
      <w:marRight w:val="0"/>
      <w:marTop w:val="0"/>
      <w:marBottom w:val="0"/>
      <w:divBdr>
        <w:top w:val="none" w:sz="0" w:space="0" w:color="auto"/>
        <w:left w:val="none" w:sz="0" w:space="0" w:color="auto"/>
        <w:bottom w:val="none" w:sz="0" w:space="0" w:color="auto"/>
        <w:right w:val="none" w:sz="0" w:space="0" w:color="auto"/>
      </w:divBdr>
    </w:div>
    <w:div w:id="161745695">
      <w:bodyDiv w:val="1"/>
      <w:marLeft w:val="0"/>
      <w:marRight w:val="0"/>
      <w:marTop w:val="0"/>
      <w:marBottom w:val="0"/>
      <w:divBdr>
        <w:top w:val="none" w:sz="0" w:space="0" w:color="auto"/>
        <w:left w:val="none" w:sz="0" w:space="0" w:color="auto"/>
        <w:bottom w:val="none" w:sz="0" w:space="0" w:color="auto"/>
        <w:right w:val="none" w:sz="0" w:space="0" w:color="auto"/>
      </w:divBdr>
    </w:div>
    <w:div w:id="324481784">
      <w:bodyDiv w:val="1"/>
      <w:marLeft w:val="0"/>
      <w:marRight w:val="0"/>
      <w:marTop w:val="0"/>
      <w:marBottom w:val="0"/>
      <w:divBdr>
        <w:top w:val="none" w:sz="0" w:space="0" w:color="auto"/>
        <w:left w:val="none" w:sz="0" w:space="0" w:color="auto"/>
        <w:bottom w:val="none" w:sz="0" w:space="0" w:color="auto"/>
        <w:right w:val="none" w:sz="0" w:space="0" w:color="auto"/>
      </w:divBdr>
    </w:div>
    <w:div w:id="883523004">
      <w:bodyDiv w:val="1"/>
      <w:marLeft w:val="0"/>
      <w:marRight w:val="0"/>
      <w:marTop w:val="0"/>
      <w:marBottom w:val="0"/>
      <w:divBdr>
        <w:top w:val="none" w:sz="0" w:space="0" w:color="auto"/>
        <w:left w:val="none" w:sz="0" w:space="0" w:color="auto"/>
        <w:bottom w:val="none" w:sz="0" w:space="0" w:color="auto"/>
        <w:right w:val="none" w:sz="0" w:space="0" w:color="auto"/>
      </w:divBdr>
    </w:div>
    <w:div w:id="1597518690">
      <w:bodyDiv w:val="1"/>
      <w:marLeft w:val="0"/>
      <w:marRight w:val="0"/>
      <w:marTop w:val="0"/>
      <w:marBottom w:val="0"/>
      <w:divBdr>
        <w:top w:val="none" w:sz="0" w:space="0" w:color="auto"/>
        <w:left w:val="none" w:sz="0" w:space="0" w:color="auto"/>
        <w:bottom w:val="none" w:sz="0" w:space="0" w:color="auto"/>
        <w:right w:val="none" w:sz="0" w:space="0" w:color="auto"/>
      </w:divBdr>
    </w:div>
    <w:div w:id="178306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191DD-0CA8-4F0B-B8CE-4DCEA313C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Telstra Corporation</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Trudi Hughes</dc:creator>
  <cp:lastModifiedBy>Joby Thomas</cp:lastModifiedBy>
  <cp:revision>2</cp:revision>
  <cp:lastPrinted>2019-10-28T06:18:00Z</cp:lastPrinted>
  <dcterms:created xsi:type="dcterms:W3CDTF">2025-09-19T05:00:00Z</dcterms:created>
  <dcterms:modified xsi:type="dcterms:W3CDTF">2025-09-19T05:00:00Z</dcterms:modified>
</cp:coreProperties>
</file>