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D276" w14:textId="77777777" w:rsidR="001333C8" w:rsidRDefault="001333C8" w:rsidP="00E1652E">
      <w:pPr>
        <w:pStyle w:val="BodyTextIndent"/>
        <w:pBdr>
          <w:bottom w:val="single" w:sz="4" w:space="1" w:color="auto"/>
        </w:pBdr>
        <w:jc w:val="center"/>
        <w:rPr>
          <w:rFonts w:ascii="Arial" w:hAnsi="Arial" w:cs="Arial"/>
          <w:b/>
          <w:bCs/>
          <w:sz w:val="28"/>
          <w:szCs w:val="28"/>
        </w:rPr>
      </w:pPr>
      <w:r>
        <w:rPr>
          <w:rFonts w:ascii="Calibri" w:hAnsi="Calibri" w:cs="Calibri"/>
          <w:noProof/>
          <w:color w:val="000000"/>
        </w:rPr>
        <w:drawing>
          <wp:inline distT="0" distB="0" distL="0" distR="0" wp14:anchorId="4F31940D" wp14:editId="095B7E01">
            <wp:extent cx="2619375" cy="838200"/>
            <wp:effectExtent l="0" t="0" r="9525" b="0"/>
            <wp:docPr id="27880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619375" cy="838200"/>
                    </a:xfrm>
                    <a:prstGeom prst="rect">
                      <a:avLst/>
                    </a:prstGeom>
                    <a:noFill/>
                    <a:ln>
                      <a:noFill/>
                    </a:ln>
                  </pic:spPr>
                </pic:pic>
              </a:graphicData>
            </a:graphic>
          </wp:inline>
        </w:drawing>
      </w:r>
    </w:p>
    <w:p w14:paraId="549A2902" w14:textId="77777777" w:rsidR="001333C8" w:rsidRDefault="001333C8" w:rsidP="00E1652E">
      <w:pPr>
        <w:pStyle w:val="BodyTextIndent"/>
        <w:pBdr>
          <w:bottom w:val="single" w:sz="4" w:space="1" w:color="auto"/>
        </w:pBdr>
        <w:jc w:val="center"/>
        <w:rPr>
          <w:rFonts w:ascii="Arial" w:hAnsi="Arial" w:cs="Arial"/>
          <w:b/>
          <w:bCs/>
          <w:sz w:val="28"/>
          <w:szCs w:val="28"/>
        </w:rPr>
      </w:pPr>
    </w:p>
    <w:p w14:paraId="47E0D500" w14:textId="268EF001" w:rsidR="00E1652E" w:rsidRPr="001333C8" w:rsidRDefault="00E1652E" w:rsidP="00E1652E">
      <w:pPr>
        <w:pStyle w:val="BodyTextIndent"/>
        <w:pBdr>
          <w:bottom w:val="single" w:sz="4" w:space="1" w:color="auto"/>
        </w:pBdr>
        <w:jc w:val="center"/>
        <w:rPr>
          <w:rFonts w:asciiTheme="minorHAnsi" w:hAnsiTheme="minorHAnsi" w:cs="Arial"/>
          <w:b/>
          <w:bCs/>
          <w:sz w:val="28"/>
          <w:szCs w:val="28"/>
        </w:rPr>
      </w:pPr>
      <w:r w:rsidRPr="001333C8">
        <w:rPr>
          <w:rFonts w:asciiTheme="minorHAnsi" w:hAnsiTheme="minorHAnsi" w:cs="Arial"/>
          <w:b/>
          <w:bCs/>
          <w:sz w:val="28"/>
          <w:szCs w:val="28"/>
        </w:rPr>
        <w:t>POSITION DESCRIPTION</w:t>
      </w:r>
    </w:p>
    <w:p w14:paraId="2C499923" w14:textId="77777777" w:rsidR="00E1652E" w:rsidRPr="001333C8" w:rsidRDefault="00E1652E" w:rsidP="00E1652E">
      <w:pPr>
        <w:spacing w:after="120"/>
        <w:jc w:val="both"/>
        <w:rPr>
          <w:rFonts w:cs="Calibri"/>
          <w:b/>
          <w:sz w:val="24"/>
          <w:szCs w:val="24"/>
        </w:rPr>
      </w:pPr>
      <w:r w:rsidRPr="001333C8">
        <w:rPr>
          <w:rFonts w:cs="Calibri"/>
          <w:b/>
          <w:sz w:val="24"/>
          <w:szCs w:val="24"/>
        </w:rPr>
        <w:t>POSITION SUMMARY:</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3402"/>
        <w:gridCol w:w="709"/>
        <w:gridCol w:w="717"/>
        <w:gridCol w:w="417"/>
        <w:gridCol w:w="1559"/>
      </w:tblGrid>
      <w:tr w:rsidR="00E1652E" w:rsidRPr="001333C8" w14:paraId="3CC9E077" w14:textId="77777777" w:rsidTr="002F4F68">
        <w:tc>
          <w:tcPr>
            <w:tcW w:w="2552" w:type="dxa"/>
            <w:shd w:val="clear" w:color="auto" w:fill="990033"/>
          </w:tcPr>
          <w:p w14:paraId="1E849581" w14:textId="77777777" w:rsidR="00E1652E" w:rsidRPr="001333C8" w:rsidRDefault="00E1652E" w:rsidP="002F4F68">
            <w:pPr>
              <w:spacing w:before="60" w:after="60"/>
              <w:jc w:val="both"/>
              <w:rPr>
                <w:rFonts w:cs="Calibri"/>
                <w:b/>
                <w:color w:val="FFFFFF" w:themeColor="background1"/>
              </w:rPr>
            </w:pPr>
            <w:r w:rsidRPr="001333C8">
              <w:rPr>
                <w:rFonts w:cs="Calibri"/>
                <w:b/>
                <w:color w:val="FFFFFF" w:themeColor="background1"/>
              </w:rPr>
              <w:t>Position Title:</w:t>
            </w:r>
          </w:p>
        </w:tc>
        <w:tc>
          <w:tcPr>
            <w:tcW w:w="6804" w:type="dxa"/>
            <w:gridSpan w:val="5"/>
            <w:vAlign w:val="center"/>
          </w:tcPr>
          <w:p w14:paraId="5F683BC5" w14:textId="2CD46F98" w:rsidR="00E1652E" w:rsidRPr="001333C8" w:rsidRDefault="001333C8" w:rsidP="002F4F68">
            <w:pPr>
              <w:pStyle w:val="ListBullet"/>
              <w:spacing w:line="276" w:lineRule="auto"/>
              <w:rPr>
                <w:rFonts w:asciiTheme="minorHAnsi" w:hAnsiTheme="minorHAnsi" w:cs="Calibri"/>
                <w:b w:val="0"/>
                <w:sz w:val="22"/>
                <w:szCs w:val="22"/>
              </w:rPr>
            </w:pPr>
            <w:r w:rsidRPr="001333C8">
              <w:rPr>
                <w:rFonts w:asciiTheme="minorHAnsi" w:hAnsiTheme="minorHAnsi" w:cs="Calibri"/>
                <w:b w:val="0"/>
                <w:sz w:val="22"/>
                <w:szCs w:val="22"/>
              </w:rPr>
              <w:t>Health Promotion Officer (Cancer Prevention)</w:t>
            </w:r>
          </w:p>
        </w:tc>
      </w:tr>
      <w:tr w:rsidR="00E1652E" w:rsidRPr="001333C8" w14:paraId="49EF047F" w14:textId="77777777" w:rsidTr="002F4F68">
        <w:tc>
          <w:tcPr>
            <w:tcW w:w="2552" w:type="dxa"/>
            <w:shd w:val="clear" w:color="auto" w:fill="990033"/>
          </w:tcPr>
          <w:p w14:paraId="27B4FE4A" w14:textId="77777777" w:rsidR="00E1652E" w:rsidRPr="001333C8" w:rsidRDefault="00E1652E" w:rsidP="002F4F68">
            <w:pPr>
              <w:spacing w:before="60" w:after="60"/>
              <w:jc w:val="both"/>
              <w:rPr>
                <w:rFonts w:cs="Calibri"/>
                <w:b/>
                <w:color w:val="FFFFFF" w:themeColor="background1"/>
              </w:rPr>
            </w:pPr>
            <w:r w:rsidRPr="001333C8">
              <w:rPr>
                <w:rFonts w:cs="Calibri"/>
                <w:b/>
                <w:color w:val="FFFFFF" w:themeColor="background1"/>
              </w:rPr>
              <w:t>Current Incumbent</w:t>
            </w:r>
          </w:p>
        </w:tc>
        <w:tc>
          <w:tcPr>
            <w:tcW w:w="6804" w:type="dxa"/>
            <w:gridSpan w:val="5"/>
            <w:vAlign w:val="center"/>
          </w:tcPr>
          <w:p w14:paraId="658C142E" w14:textId="5D448111" w:rsidR="00E1652E" w:rsidRPr="001333C8" w:rsidRDefault="001333C8" w:rsidP="002F4F68">
            <w:pPr>
              <w:pStyle w:val="ListBullet"/>
              <w:spacing w:line="276" w:lineRule="auto"/>
              <w:rPr>
                <w:rFonts w:asciiTheme="minorHAnsi" w:hAnsiTheme="minorHAnsi" w:cs="Calibri"/>
                <w:b w:val="0"/>
                <w:sz w:val="22"/>
                <w:szCs w:val="22"/>
              </w:rPr>
            </w:pPr>
            <w:r w:rsidRPr="001333C8">
              <w:rPr>
                <w:rFonts w:asciiTheme="minorHAnsi" w:hAnsiTheme="minorHAnsi" w:cs="Calibri"/>
                <w:b w:val="0"/>
                <w:sz w:val="22"/>
                <w:szCs w:val="22"/>
              </w:rPr>
              <w:t>TBA</w:t>
            </w:r>
          </w:p>
        </w:tc>
      </w:tr>
      <w:tr w:rsidR="00E1652E" w:rsidRPr="001333C8" w14:paraId="27001300" w14:textId="77777777" w:rsidTr="002F4F68">
        <w:tc>
          <w:tcPr>
            <w:tcW w:w="2552" w:type="dxa"/>
            <w:shd w:val="clear" w:color="auto" w:fill="990033"/>
          </w:tcPr>
          <w:p w14:paraId="718C6988" w14:textId="77777777" w:rsidR="00E1652E" w:rsidRPr="001333C8" w:rsidRDefault="00E1652E" w:rsidP="002F4F68">
            <w:pPr>
              <w:spacing w:before="60" w:after="60"/>
              <w:jc w:val="both"/>
              <w:rPr>
                <w:rFonts w:cs="Calibri"/>
                <w:b/>
                <w:color w:val="FFFFFF" w:themeColor="background1"/>
              </w:rPr>
            </w:pPr>
            <w:r w:rsidRPr="001333C8">
              <w:rPr>
                <w:rFonts w:cs="Calibri"/>
                <w:b/>
                <w:color w:val="FFFFFF" w:themeColor="background1"/>
              </w:rPr>
              <w:t>Department:</w:t>
            </w:r>
          </w:p>
        </w:tc>
        <w:tc>
          <w:tcPr>
            <w:tcW w:w="4111" w:type="dxa"/>
            <w:gridSpan w:val="2"/>
          </w:tcPr>
          <w:p w14:paraId="32B967BD" w14:textId="77777777" w:rsidR="00E1652E" w:rsidRPr="001333C8" w:rsidRDefault="00E1652E" w:rsidP="002F4F68">
            <w:pPr>
              <w:spacing w:before="60" w:after="60" w:line="276" w:lineRule="auto"/>
              <w:rPr>
                <w:rFonts w:cs="Calibri"/>
              </w:rPr>
            </w:pPr>
            <w:r w:rsidRPr="001333C8">
              <w:rPr>
                <w:rFonts w:cs="Calibri"/>
              </w:rPr>
              <w:t>Primary Health</w:t>
            </w:r>
          </w:p>
        </w:tc>
        <w:tc>
          <w:tcPr>
            <w:tcW w:w="1134" w:type="dxa"/>
            <w:gridSpan w:val="2"/>
            <w:shd w:val="clear" w:color="auto" w:fill="990033"/>
          </w:tcPr>
          <w:p w14:paraId="0DCD95B4" w14:textId="77777777" w:rsidR="00E1652E" w:rsidRPr="001333C8" w:rsidRDefault="00E1652E" w:rsidP="002F4F68">
            <w:pPr>
              <w:spacing w:before="60" w:after="60" w:line="276" w:lineRule="auto"/>
              <w:rPr>
                <w:rFonts w:cs="Calibri"/>
              </w:rPr>
            </w:pPr>
            <w:r w:rsidRPr="001333C8">
              <w:rPr>
                <w:rFonts w:cs="Calibri"/>
                <w:b/>
              </w:rPr>
              <w:t>Location</w:t>
            </w:r>
          </w:p>
        </w:tc>
        <w:tc>
          <w:tcPr>
            <w:tcW w:w="1559" w:type="dxa"/>
          </w:tcPr>
          <w:p w14:paraId="22F4DE47" w14:textId="77777777" w:rsidR="00E1652E" w:rsidRPr="001333C8" w:rsidRDefault="00E1652E" w:rsidP="002F4F68">
            <w:pPr>
              <w:spacing w:before="60" w:after="60" w:line="276" w:lineRule="auto"/>
              <w:rPr>
                <w:rFonts w:cs="Calibri"/>
              </w:rPr>
            </w:pPr>
            <w:r w:rsidRPr="001333C8">
              <w:rPr>
                <w:rFonts w:cs="Calibri"/>
              </w:rPr>
              <w:t>Palm Island</w:t>
            </w:r>
          </w:p>
        </w:tc>
      </w:tr>
      <w:tr w:rsidR="00E1652E" w:rsidRPr="001333C8" w14:paraId="4F5CF0C0" w14:textId="77777777" w:rsidTr="002F4F68">
        <w:tc>
          <w:tcPr>
            <w:tcW w:w="2552" w:type="dxa"/>
            <w:shd w:val="clear" w:color="auto" w:fill="990033"/>
          </w:tcPr>
          <w:p w14:paraId="48E5AC3C" w14:textId="77777777" w:rsidR="00E1652E" w:rsidRPr="001333C8" w:rsidRDefault="00E1652E" w:rsidP="002F4F68">
            <w:pPr>
              <w:spacing w:before="60" w:after="60"/>
              <w:jc w:val="both"/>
              <w:rPr>
                <w:rFonts w:cs="Calibri"/>
                <w:b/>
                <w:color w:val="FFFFFF" w:themeColor="background1"/>
              </w:rPr>
            </w:pPr>
            <w:r w:rsidRPr="001333C8">
              <w:rPr>
                <w:rFonts w:cs="Calibri"/>
                <w:b/>
                <w:color w:val="FFFFFF" w:themeColor="background1"/>
              </w:rPr>
              <w:t xml:space="preserve">Reporting To (Title): </w:t>
            </w:r>
          </w:p>
        </w:tc>
        <w:tc>
          <w:tcPr>
            <w:tcW w:w="6804" w:type="dxa"/>
            <w:gridSpan w:val="5"/>
          </w:tcPr>
          <w:p w14:paraId="2E0D4D58" w14:textId="44DCCE9A" w:rsidR="001333C8" w:rsidRPr="001333C8" w:rsidRDefault="00E1652E" w:rsidP="002F4F68">
            <w:pPr>
              <w:rPr>
                <w:rFonts w:cs="Calibri"/>
              </w:rPr>
            </w:pPr>
            <w:r w:rsidRPr="001333C8">
              <w:rPr>
                <w:rFonts w:cs="Calibri"/>
              </w:rPr>
              <w:t>Clinical Team Leader</w:t>
            </w:r>
            <w:r w:rsidR="001333C8" w:rsidRPr="001333C8">
              <w:rPr>
                <w:rFonts w:cs="Calibri"/>
              </w:rPr>
              <w:t>s (General Medical and Women’s &amp; Children’s Health)</w:t>
            </w:r>
          </w:p>
        </w:tc>
      </w:tr>
      <w:tr w:rsidR="00E1652E" w:rsidRPr="001333C8" w14:paraId="73F49656" w14:textId="77777777" w:rsidTr="002F4F68">
        <w:tc>
          <w:tcPr>
            <w:tcW w:w="2552" w:type="dxa"/>
            <w:shd w:val="clear" w:color="auto" w:fill="990033"/>
          </w:tcPr>
          <w:p w14:paraId="3B8CD00A" w14:textId="77777777" w:rsidR="00E1652E" w:rsidRPr="001333C8" w:rsidRDefault="00E1652E" w:rsidP="002F4F68">
            <w:pPr>
              <w:spacing w:before="60" w:after="60"/>
              <w:jc w:val="both"/>
              <w:rPr>
                <w:rFonts w:cs="Calibri"/>
                <w:b/>
                <w:color w:val="FFFFFF" w:themeColor="background1"/>
              </w:rPr>
            </w:pPr>
            <w:r w:rsidRPr="001333C8">
              <w:rPr>
                <w:rFonts w:cs="Calibri"/>
                <w:b/>
                <w:color w:val="FFFFFF" w:themeColor="background1"/>
              </w:rPr>
              <w:t>Employment Status</w:t>
            </w:r>
          </w:p>
        </w:tc>
        <w:tc>
          <w:tcPr>
            <w:tcW w:w="3402" w:type="dxa"/>
          </w:tcPr>
          <w:p w14:paraId="2415E4C1" w14:textId="77777777" w:rsidR="00E1652E" w:rsidRPr="001333C8" w:rsidRDefault="00E1652E" w:rsidP="002F4F68">
            <w:pPr>
              <w:spacing w:line="276" w:lineRule="auto"/>
              <w:rPr>
                <w:rFonts w:cs="Calibri"/>
              </w:rPr>
            </w:pPr>
            <w:r w:rsidRPr="001333C8">
              <w:rPr>
                <w:rFonts w:cs="Calibri"/>
              </w:rPr>
              <w:t>Full-time</w:t>
            </w:r>
          </w:p>
        </w:tc>
        <w:tc>
          <w:tcPr>
            <w:tcW w:w="1426" w:type="dxa"/>
            <w:gridSpan w:val="2"/>
            <w:shd w:val="clear" w:color="auto" w:fill="990033"/>
          </w:tcPr>
          <w:p w14:paraId="76F580C6" w14:textId="77777777" w:rsidR="00E1652E" w:rsidRPr="001333C8" w:rsidRDefault="00E1652E" w:rsidP="002F4F68">
            <w:pPr>
              <w:spacing w:line="276" w:lineRule="auto"/>
              <w:rPr>
                <w:rFonts w:cs="Calibri"/>
                <w:b/>
              </w:rPr>
            </w:pPr>
            <w:r w:rsidRPr="001333C8">
              <w:rPr>
                <w:rFonts w:cs="Calibri"/>
                <w:b/>
              </w:rPr>
              <w:t>Level</w:t>
            </w:r>
          </w:p>
        </w:tc>
        <w:tc>
          <w:tcPr>
            <w:tcW w:w="1976" w:type="dxa"/>
            <w:gridSpan w:val="2"/>
          </w:tcPr>
          <w:p w14:paraId="435A22C4" w14:textId="77777777" w:rsidR="00E1652E" w:rsidRPr="001333C8" w:rsidRDefault="00E1652E" w:rsidP="002F4F68">
            <w:pPr>
              <w:spacing w:line="276" w:lineRule="auto"/>
              <w:rPr>
                <w:rFonts w:cs="Calibri"/>
              </w:rPr>
            </w:pPr>
            <w:r w:rsidRPr="001333C8">
              <w:rPr>
                <w:rFonts w:cs="Calibri"/>
              </w:rPr>
              <w:t>Negotiated</w:t>
            </w:r>
          </w:p>
        </w:tc>
      </w:tr>
      <w:tr w:rsidR="00E1652E" w:rsidRPr="001333C8" w14:paraId="157BDAE8" w14:textId="77777777" w:rsidTr="002F4F68">
        <w:trPr>
          <w:trHeight w:val="517"/>
        </w:trPr>
        <w:tc>
          <w:tcPr>
            <w:tcW w:w="2552" w:type="dxa"/>
            <w:shd w:val="clear" w:color="auto" w:fill="990033"/>
          </w:tcPr>
          <w:p w14:paraId="093858FB" w14:textId="77777777" w:rsidR="00E1652E" w:rsidRPr="001333C8" w:rsidRDefault="00E1652E" w:rsidP="002F4F68">
            <w:pPr>
              <w:spacing w:before="60" w:after="60"/>
              <w:rPr>
                <w:rFonts w:cs="Calibri"/>
                <w:b/>
                <w:color w:val="FFFFFF" w:themeColor="background1"/>
              </w:rPr>
            </w:pPr>
            <w:r w:rsidRPr="001333C8">
              <w:rPr>
                <w:rFonts w:cs="Calibri"/>
                <w:b/>
                <w:color w:val="FFFFFF" w:themeColor="background1"/>
              </w:rPr>
              <w:t>Contacts and Critical relationships</w:t>
            </w:r>
          </w:p>
          <w:p w14:paraId="51BA52D9" w14:textId="77777777" w:rsidR="00E1652E" w:rsidRPr="001333C8" w:rsidRDefault="00E1652E" w:rsidP="002F4F68">
            <w:pPr>
              <w:spacing w:before="60" w:after="60"/>
              <w:rPr>
                <w:rFonts w:cs="Calibri"/>
                <w:b/>
                <w:color w:val="FFFFFF" w:themeColor="background1"/>
              </w:rPr>
            </w:pPr>
          </w:p>
          <w:p w14:paraId="74093B7A" w14:textId="77777777" w:rsidR="00E1652E" w:rsidRPr="001333C8" w:rsidRDefault="00E1652E" w:rsidP="002F4F68">
            <w:pPr>
              <w:spacing w:before="60" w:after="60"/>
              <w:rPr>
                <w:rFonts w:cs="Calibri"/>
                <w:b/>
                <w:color w:val="FFFFFF" w:themeColor="background1"/>
              </w:rPr>
            </w:pPr>
          </w:p>
          <w:p w14:paraId="213B9FB3" w14:textId="77777777" w:rsidR="00E1652E" w:rsidRPr="001333C8" w:rsidRDefault="00E1652E" w:rsidP="002F4F68">
            <w:pPr>
              <w:spacing w:before="60" w:after="60"/>
              <w:rPr>
                <w:rFonts w:cs="Calibri"/>
                <w:b/>
                <w:color w:val="FFFFFF" w:themeColor="background1"/>
              </w:rPr>
            </w:pPr>
          </w:p>
          <w:p w14:paraId="076A4A8E" w14:textId="77777777" w:rsidR="00E1652E" w:rsidRPr="001333C8" w:rsidRDefault="00E1652E" w:rsidP="002F4F68">
            <w:pPr>
              <w:spacing w:before="60" w:after="60"/>
              <w:rPr>
                <w:rFonts w:cs="Calibri"/>
                <w:b/>
                <w:color w:val="FFFFFF" w:themeColor="background1"/>
              </w:rPr>
            </w:pPr>
          </w:p>
          <w:p w14:paraId="13BAE9BA" w14:textId="77777777" w:rsidR="00E1652E" w:rsidRPr="001333C8" w:rsidRDefault="00E1652E" w:rsidP="002F4F68">
            <w:pPr>
              <w:spacing w:before="60" w:after="60"/>
              <w:rPr>
                <w:rFonts w:cs="Calibri"/>
                <w:b/>
                <w:color w:val="FFFFFF" w:themeColor="background1"/>
              </w:rPr>
            </w:pPr>
          </w:p>
          <w:p w14:paraId="04A54AA2" w14:textId="77777777" w:rsidR="00E1652E" w:rsidRPr="001333C8" w:rsidRDefault="00E1652E" w:rsidP="002F4F68">
            <w:pPr>
              <w:spacing w:before="60" w:after="60"/>
              <w:rPr>
                <w:rFonts w:cs="Calibri"/>
                <w:b/>
                <w:color w:val="FFFFFF" w:themeColor="background1"/>
              </w:rPr>
            </w:pPr>
          </w:p>
          <w:p w14:paraId="542CD5F5" w14:textId="77777777" w:rsidR="00E1652E" w:rsidRPr="001333C8" w:rsidRDefault="00E1652E" w:rsidP="002F4F68">
            <w:pPr>
              <w:spacing w:before="60" w:after="60"/>
              <w:rPr>
                <w:rFonts w:cs="Calibri"/>
                <w:b/>
                <w:color w:val="FFFFFF" w:themeColor="background1"/>
              </w:rPr>
            </w:pPr>
          </w:p>
          <w:p w14:paraId="5718FF2E" w14:textId="77777777" w:rsidR="00E1652E" w:rsidRPr="001333C8" w:rsidRDefault="00E1652E" w:rsidP="002F4F68">
            <w:pPr>
              <w:spacing w:before="60" w:after="60"/>
              <w:rPr>
                <w:rFonts w:cs="Calibri"/>
                <w:color w:val="FFFFFF" w:themeColor="background1"/>
              </w:rPr>
            </w:pPr>
          </w:p>
        </w:tc>
        <w:tc>
          <w:tcPr>
            <w:tcW w:w="6804" w:type="dxa"/>
            <w:gridSpan w:val="5"/>
            <w:vAlign w:val="center"/>
          </w:tcPr>
          <w:p w14:paraId="7502661E" w14:textId="77777777" w:rsidR="00E1652E" w:rsidRPr="001333C8" w:rsidRDefault="00E1652E" w:rsidP="002F4F68">
            <w:pPr>
              <w:spacing w:line="276" w:lineRule="auto"/>
              <w:rPr>
                <w:rFonts w:cs="Calibri"/>
                <w:b/>
              </w:rPr>
            </w:pPr>
            <w:r w:rsidRPr="001333C8">
              <w:rPr>
                <w:rFonts w:cs="Calibri"/>
                <w:b/>
              </w:rPr>
              <w:t xml:space="preserve">Internal </w:t>
            </w:r>
          </w:p>
          <w:p w14:paraId="78148801" w14:textId="77777777" w:rsidR="00E1652E" w:rsidRPr="001333C8" w:rsidRDefault="00E1652E" w:rsidP="00E1652E">
            <w:pPr>
              <w:pStyle w:val="ListParagraph"/>
              <w:numPr>
                <w:ilvl w:val="0"/>
                <w:numId w:val="10"/>
              </w:numPr>
              <w:spacing w:after="200" w:line="276" w:lineRule="auto"/>
              <w:rPr>
                <w:rFonts w:cs="Calibri"/>
              </w:rPr>
            </w:pPr>
            <w:r w:rsidRPr="001333C8">
              <w:rPr>
                <w:rFonts w:cs="Calibri"/>
              </w:rPr>
              <w:t>Executive Manager (Primary Health Services)</w:t>
            </w:r>
          </w:p>
          <w:p w14:paraId="46B278FC" w14:textId="77777777" w:rsidR="00E1652E" w:rsidRPr="001333C8" w:rsidRDefault="00E1652E" w:rsidP="00E1652E">
            <w:pPr>
              <w:pStyle w:val="ListParagraph"/>
              <w:numPr>
                <w:ilvl w:val="0"/>
                <w:numId w:val="10"/>
              </w:numPr>
              <w:spacing w:after="200" w:line="276" w:lineRule="auto"/>
              <w:rPr>
                <w:rFonts w:cs="Calibri"/>
              </w:rPr>
            </w:pPr>
            <w:r w:rsidRPr="001333C8">
              <w:rPr>
                <w:rFonts w:cs="Calibri"/>
              </w:rPr>
              <w:t>Director of Medical Services</w:t>
            </w:r>
          </w:p>
          <w:p w14:paraId="47D847AB" w14:textId="77777777" w:rsidR="00E1652E" w:rsidRPr="001333C8" w:rsidRDefault="00E1652E" w:rsidP="00E1652E">
            <w:pPr>
              <w:pStyle w:val="ListParagraph"/>
              <w:numPr>
                <w:ilvl w:val="0"/>
                <w:numId w:val="10"/>
              </w:numPr>
              <w:spacing w:after="200" w:line="276" w:lineRule="auto"/>
              <w:rPr>
                <w:rFonts w:cs="Calibri"/>
              </w:rPr>
            </w:pPr>
            <w:r w:rsidRPr="001333C8">
              <w:rPr>
                <w:rFonts w:cs="Calibri"/>
              </w:rPr>
              <w:t xml:space="preserve">Doctors </w:t>
            </w:r>
          </w:p>
          <w:p w14:paraId="4F424915" w14:textId="77777777" w:rsidR="00E1652E" w:rsidRPr="001333C8" w:rsidRDefault="00E1652E" w:rsidP="00E1652E">
            <w:pPr>
              <w:pStyle w:val="ListParagraph"/>
              <w:numPr>
                <w:ilvl w:val="0"/>
                <w:numId w:val="10"/>
              </w:numPr>
              <w:spacing w:after="200" w:line="276" w:lineRule="auto"/>
              <w:rPr>
                <w:rFonts w:cs="Calibri"/>
              </w:rPr>
            </w:pPr>
            <w:r w:rsidRPr="001333C8">
              <w:rPr>
                <w:rFonts w:cs="Calibri"/>
              </w:rPr>
              <w:t>Other practice staff</w:t>
            </w:r>
          </w:p>
          <w:p w14:paraId="3CFA7BED" w14:textId="77777777" w:rsidR="00E1652E" w:rsidRPr="001333C8" w:rsidRDefault="00E1652E" w:rsidP="002F4F68">
            <w:pPr>
              <w:rPr>
                <w:rFonts w:cs="Calibri"/>
                <w:b/>
              </w:rPr>
            </w:pPr>
            <w:r w:rsidRPr="001333C8">
              <w:rPr>
                <w:rFonts w:cs="Calibri"/>
                <w:b/>
              </w:rPr>
              <w:t>External</w:t>
            </w:r>
          </w:p>
          <w:p w14:paraId="70711002" w14:textId="77777777" w:rsidR="00E1652E" w:rsidRPr="001333C8" w:rsidRDefault="00E1652E" w:rsidP="00E1652E">
            <w:pPr>
              <w:pStyle w:val="ListParagraph"/>
              <w:numPr>
                <w:ilvl w:val="0"/>
                <w:numId w:val="11"/>
              </w:numPr>
              <w:spacing w:after="200" w:line="276" w:lineRule="auto"/>
              <w:rPr>
                <w:rFonts w:cs="Calibri"/>
              </w:rPr>
            </w:pPr>
            <w:r w:rsidRPr="001333C8">
              <w:rPr>
                <w:rFonts w:cs="Calibri"/>
              </w:rPr>
              <w:t>Clients / Patients</w:t>
            </w:r>
          </w:p>
          <w:p w14:paraId="3C7FFF8F" w14:textId="77777777" w:rsidR="00E1652E" w:rsidRPr="001333C8" w:rsidRDefault="00E1652E" w:rsidP="00E1652E">
            <w:pPr>
              <w:pStyle w:val="ListParagraph"/>
              <w:numPr>
                <w:ilvl w:val="0"/>
                <w:numId w:val="11"/>
              </w:numPr>
              <w:spacing w:after="200" w:line="276" w:lineRule="auto"/>
              <w:rPr>
                <w:rFonts w:cs="Calibri"/>
              </w:rPr>
            </w:pPr>
            <w:r w:rsidRPr="001333C8">
              <w:rPr>
                <w:rFonts w:cs="Calibri"/>
              </w:rPr>
              <w:t>Partner Organisations</w:t>
            </w:r>
          </w:p>
        </w:tc>
      </w:tr>
    </w:tbl>
    <w:p w14:paraId="4B89B479" w14:textId="77777777" w:rsidR="00E1652E" w:rsidRPr="001333C8" w:rsidRDefault="00E1652E" w:rsidP="00E1652E">
      <w:pPr>
        <w:spacing w:after="120"/>
        <w:jc w:val="both"/>
        <w:rPr>
          <w:rFonts w:cs="Arial"/>
          <w:b/>
        </w:rPr>
      </w:pPr>
    </w:p>
    <w:p w14:paraId="7CDD56A7" w14:textId="77777777" w:rsidR="00E1652E" w:rsidRPr="001333C8" w:rsidRDefault="00E1652E" w:rsidP="00E1652E">
      <w:pPr>
        <w:spacing w:after="120"/>
        <w:jc w:val="both"/>
        <w:rPr>
          <w:rFonts w:cs="Calibri"/>
          <w:b/>
          <w:sz w:val="24"/>
          <w:szCs w:val="24"/>
        </w:rPr>
      </w:pPr>
      <w:r w:rsidRPr="001333C8">
        <w:rPr>
          <w:rFonts w:cs="Calibri"/>
          <w:b/>
          <w:sz w:val="24"/>
          <w:szCs w:val="24"/>
        </w:rPr>
        <w:t>ABOUT THE ORGANISATION</w:t>
      </w:r>
    </w:p>
    <w:p w14:paraId="5252368F" w14:textId="77777777" w:rsidR="00E1652E" w:rsidRPr="001333C8" w:rsidRDefault="00E1652E" w:rsidP="001333C8">
      <w:pPr>
        <w:spacing w:after="0" w:line="264" w:lineRule="auto"/>
        <w:jc w:val="both"/>
        <w:rPr>
          <w:rFonts w:eastAsia="Calibri" w:cs="Calibri"/>
        </w:rPr>
      </w:pPr>
      <w:r w:rsidRPr="001333C8">
        <w:rPr>
          <w:rFonts w:eastAsia="Calibri" w:cs="Calibri"/>
        </w:rPr>
        <w:t>The Palm Island Community Company is an Aboriginal Community-Controlled Organisation that delivers health and community services, community capacity building and economic development programs on Palm Island.</w:t>
      </w:r>
    </w:p>
    <w:p w14:paraId="3703E963" w14:textId="77777777" w:rsidR="00E1652E" w:rsidRPr="001333C8" w:rsidRDefault="00E1652E" w:rsidP="001333C8">
      <w:pPr>
        <w:spacing w:after="0" w:line="264" w:lineRule="auto"/>
        <w:jc w:val="both"/>
        <w:rPr>
          <w:rFonts w:eastAsia="Calibri" w:cs="Calibri"/>
        </w:rPr>
      </w:pPr>
      <w:r w:rsidRPr="001333C8">
        <w:rPr>
          <w:rFonts w:eastAsia="Calibri" w:cs="Calibri"/>
        </w:rPr>
        <w:t>Through the establishment of a network of partnerships and collaborations, the ongoing recruitment and training of staff, and an uncompromising attitude towards the building of community capacity, PICC continues to make a real difference in the lives of the people it serves.</w:t>
      </w:r>
    </w:p>
    <w:p w14:paraId="2C1D41D9" w14:textId="77777777" w:rsidR="00E1652E" w:rsidRPr="001333C8" w:rsidRDefault="00E1652E" w:rsidP="001333C8">
      <w:pPr>
        <w:spacing w:after="0" w:line="264" w:lineRule="auto"/>
        <w:jc w:val="both"/>
        <w:rPr>
          <w:rFonts w:eastAsia="Calibri" w:cs="Calibri"/>
        </w:rPr>
      </w:pPr>
      <w:r w:rsidRPr="001333C8">
        <w:rPr>
          <w:rFonts w:eastAsia="Calibri" w:cs="Calibri"/>
        </w:rPr>
        <w:t>Boasting a successful history since it was established in 2007, PICC delivers innovative, community-driven programs that are squarely aimed at supporting and strengthening the social, cultural, health and economic fabric of the Palm Island community.</w:t>
      </w:r>
    </w:p>
    <w:p w14:paraId="7973F539" w14:textId="77777777" w:rsidR="00E1652E" w:rsidRPr="001333C8" w:rsidRDefault="00E1652E" w:rsidP="001333C8">
      <w:pPr>
        <w:spacing w:after="0" w:line="264" w:lineRule="auto"/>
        <w:jc w:val="both"/>
        <w:rPr>
          <w:rFonts w:eastAsia="Calibri" w:cs="Calibri"/>
        </w:rPr>
      </w:pPr>
      <w:r w:rsidRPr="001333C8">
        <w:rPr>
          <w:rFonts w:eastAsia="Calibri" w:cs="Calibri"/>
        </w:rPr>
        <w:t>PICC continues to work hard to strengthen the infrastructure of the remote island and create local jobs for local people while delivering vital human services to community it serves.</w:t>
      </w:r>
    </w:p>
    <w:p w14:paraId="70939247" w14:textId="77777777" w:rsidR="00E1652E" w:rsidRDefault="00E1652E" w:rsidP="001333C8">
      <w:pPr>
        <w:spacing w:after="0" w:line="264" w:lineRule="auto"/>
        <w:jc w:val="both"/>
        <w:rPr>
          <w:rFonts w:eastAsia="Calibri" w:cs="Calibri"/>
        </w:rPr>
      </w:pPr>
      <w:r w:rsidRPr="001333C8">
        <w:rPr>
          <w:rFonts w:eastAsia="Calibri" w:cs="Calibri"/>
        </w:rPr>
        <w:t>The fundamental focus of the Company is underpinned by the belief that the residents of Palm Island are entitled to have ready access to the range of reliable and high-quality health and social services like those to which most Australians have easy access.</w:t>
      </w:r>
    </w:p>
    <w:p w14:paraId="4A05C8E6" w14:textId="77777777" w:rsidR="001333C8" w:rsidRPr="001333C8" w:rsidRDefault="001333C8" w:rsidP="001333C8">
      <w:pPr>
        <w:spacing w:after="0" w:line="264" w:lineRule="auto"/>
        <w:jc w:val="both"/>
        <w:rPr>
          <w:rFonts w:eastAsia="Calibri" w:cs="Calibri"/>
        </w:rPr>
      </w:pPr>
    </w:p>
    <w:p w14:paraId="685F9052" w14:textId="77777777" w:rsidR="00E1652E" w:rsidRPr="001333C8" w:rsidRDefault="00E1652E" w:rsidP="001333C8">
      <w:pPr>
        <w:spacing w:after="0" w:line="264" w:lineRule="auto"/>
        <w:jc w:val="both"/>
        <w:rPr>
          <w:rFonts w:cs="Calibri"/>
        </w:rPr>
      </w:pPr>
      <w:r w:rsidRPr="001333C8">
        <w:rPr>
          <w:rFonts w:cs="Calibri"/>
          <w:b/>
        </w:rPr>
        <w:t xml:space="preserve">Vision: </w:t>
      </w:r>
      <w:r w:rsidRPr="001333C8">
        <w:rPr>
          <w:rFonts w:cs="Calibri"/>
        </w:rPr>
        <w:t>A healthy, resilient and productive Palm Island</w:t>
      </w:r>
    </w:p>
    <w:p w14:paraId="35309499" w14:textId="77777777" w:rsidR="00E1652E" w:rsidRPr="001333C8" w:rsidRDefault="00E1652E" w:rsidP="001333C8">
      <w:pPr>
        <w:spacing w:after="0" w:line="264" w:lineRule="auto"/>
        <w:jc w:val="both"/>
        <w:rPr>
          <w:rFonts w:cs="Calibri"/>
        </w:rPr>
      </w:pPr>
      <w:r w:rsidRPr="001333C8">
        <w:rPr>
          <w:rFonts w:cs="Calibri"/>
          <w:b/>
        </w:rPr>
        <w:t xml:space="preserve">Mission: </w:t>
      </w:r>
      <w:r w:rsidRPr="001333C8">
        <w:rPr>
          <w:rFonts w:cs="Calibri"/>
        </w:rPr>
        <w:t>Quality integrated and responsive services that meet community need and are delivered by Palm Islanders.</w:t>
      </w:r>
    </w:p>
    <w:p w14:paraId="23C18042" w14:textId="77777777" w:rsidR="00E1652E" w:rsidRDefault="00E1652E" w:rsidP="00E1652E">
      <w:pPr>
        <w:spacing w:after="120"/>
        <w:jc w:val="both"/>
        <w:rPr>
          <w:rFonts w:cstheme="minorHAnsi"/>
          <w:b/>
        </w:rPr>
      </w:pPr>
    </w:p>
    <w:p w14:paraId="626B358C" w14:textId="77777777" w:rsidR="001333C8" w:rsidRPr="001333C8" w:rsidRDefault="001333C8" w:rsidP="00E1652E">
      <w:pPr>
        <w:spacing w:after="120"/>
        <w:jc w:val="both"/>
        <w:rPr>
          <w:rFonts w:cstheme="minorHAnsi"/>
          <w:b/>
        </w:rPr>
      </w:pPr>
    </w:p>
    <w:p w14:paraId="5162332D" w14:textId="77777777" w:rsidR="00E1652E" w:rsidRPr="001333C8" w:rsidRDefault="00E1652E" w:rsidP="00E1652E">
      <w:pPr>
        <w:spacing w:after="120"/>
        <w:jc w:val="both"/>
        <w:rPr>
          <w:rFonts w:cstheme="minorHAnsi"/>
          <w:b/>
        </w:rPr>
      </w:pPr>
      <w:r w:rsidRPr="001333C8">
        <w:rPr>
          <w:rFonts w:cstheme="minorHAnsi"/>
          <w:b/>
        </w:rPr>
        <w:t>THE PROGRAM</w:t>
      </w:r>
    </w:p>
    <w:p w14:paraId="3F521EF6" w14:textId="77777777" w:rsidR="00E1652E" w:rsidRPr="001333C8" w:rsidRDefault="00E1652E" w:rsidP="001333C8">
      <w:pPr>
        <w:spacing w:after="0" w:line="264" w:lineRule="auto"/>
        <w:rPr>
          <w:rFonts w:cs="Calibri"/>
        </w:rPr>
      </w:pPr>
      <w:r w:rsidRPr="001333C8">
        <w:rPr>
          <w:rFonts w:cs="Calibri"/>
        </w:rPr>
        <w:t xml:space="preserve">The </w:t>
      </w:r>
      <w:proofErr w:type="spellStart"/>
      <w:r w:rsidRPr="001333C8">
        <w:rPr>
          <w:rFonts w:cs="Calibri"/>
        </w:rPr>
        <w:t>Bwgcolman</w:t>
      </w:r>
      <w:proofErr w:type="spellEnd"/>
      <w:r w:rsidRPr="001333C8">
        <w:rPr>
          <w:rFonts w:cs="Calibri"/>
        </w:rPr>
        <w:t xml:space="preserve"> Healing Service provides culturally appropriate, comprehensive, holistic healthcare aimed at addressing the physical, social, emotional, and cultural wellbeing of Aboriginal and/or Torres Strait Islander people. Our services aim to improve health outcomes through the provision of high-quality health care, better access, health promotion, prevention, early intervention as well as timely access to tests and treatment. Further, we seek to ensure healthcare and services are delivered in a culturally safe way and that we aim to build life-long relationships with patients and community while supporting self-determination and empowerment.</w:t>
      </w:r>
    </w:p>
    <w:p w14:paraId="4C7AA67F" w14:textId="77777777" w:rsidR="00E1652E" w:rsidRPr="001333C8" w:rsidRDefault="00E1652E" w:rsidP="001333C8">
      <w:pPr>
        <w:spacing w:after="0" w:line="264" w:lineRule="auto"/>
        <w:jc w:val="both"/>
        <w:rPr>
          <w:rFonts w:cstheme="minorHAnsi"/>
        </w:rPr>
      </w:pPr>
    </w:p>
    <w:p w14:paraId="18523BE4" w14:textId="77777777" w:rsidR="00E1652E" w:rsidRPr="001333C8" w:rsidRDefault="00E1652E" w:rsidP="001333C8">
      <w:pPr>
        <w:spacing w:after="0" w:line="264" w:lineRule="auto"/>
        <w:jc w:val="both"/>
        <w:rPr>
          <w:rFonts w:cstheme="minorHAnsi"/>
          <w:b/>
        </w:rPr>
      </w:pPr>
      <w:r w:rsidRPr="001333C8">
        <w:rPr>
          <w:rFonts w:cstheme="minorHAnsi"/>
          <w:b/>
        </w:rPr>
        <w:t>THE ROLE</w:t>
      </w:r>
    </w:p>
    <w:p w14:paraId="0FBFDE62" w14:textId="27525FEA" w:rsidR="001333C8" w:rsidRDefault="008D1996" w:rsidP="008D1996">
      <w:pPr>
        <w:pStyle w:val="NoSpacing"/>
        <w:spacing w:line="264" w:lineRule="auto"/>
        <w:rPr>
          <w:rFonts w:eastAsiaTheme="minorEastAsia" w:cstheme="majorBidi"/>
        </w:rPr>
      </w:pPr>
      <w:r>
        <w:rPr>
          <w:rFonts w:eastAsiaTheme="minorEastAsia" w:cstheme="majorBidi"/>
        </w:rPr>
        <w:t xml:space="preserve">PICC has received funding from </w:t>
      </w:r>
      <w:r w:rsidR="001333C8" w:rsidRPr="001333C8">
        <w:rPr>
          <w:rFonts w:eastAsiaTheme="minorEastAsia" w:cstheme="majorBidi"/>
        </w:rPr>
        <w:t>NACCHO to</w:t>
      </w:r>
      <w:r>
        <w:rPr>
          <w:rFonts w:eastAsiaTheme="minorEastAsia" w:cstheme="majorBidi"/>
        </w:rPr>
        <w:t xml:space="preserve"> enable better access to First Nations Cancer Screening. This role plays a lead in raising </w:t>
      </w:r>
      <w:r w:rsidR="001333C8" w:rsidRPr="001333C8">
        <w:rPr>
          <w:rFonts w:eastAsiaTheme="minorEastAsia" w:cstheme="majorBidi"/>
        </w:rPr>
        <w:t xml:space="preserve">awareness </w:t>
      </w:r>
      <w:r>
        <w:rPr>
          <w:rFonts w:eastAsiaTheme="minorEastAsia" w:cstheme="majorBidi"/>
        </w:rPr>
        <w:t>of screening methods and access to same, the role also</w:t>
      </w:r>
      <w:r w:rsidR="001333C8" w:rsidRPr="001333C8">
        <w:rPr>
          <w:rFonts w:eastAsiaTheme="minorEastAsia" w:cstheme="majorBidi"/>
        </w:rPr>
        <w:t xml:space="preserve"> deliver</w:t>
      </w:r>
      <w:r>
        <w:rPr>
          <w:rFonts w:eastAsiaTheme="minorEastAsia" w:cstheme="majorBidi"/>
        </w:rPr>
        <w:t>s</w:t>
      </w:r>
      <w:r w:rsidR="001333C8" w:rsidRPr="001333C8">
        <w:rPr>
          <w:rFonts w:eastAsiaTheme="minorEastAsia" w:cstheme="majorBidi"/>
        </w:rPr>
        <w:t xml:space="preserve"> education to </w:t>
      </w:r>
      <w:r>
        <w:rPr>
          <w:rFonts w:eastAsiaTheme="minorEastAsia" w:cstheme="majorBidi"/>
        </w:rPr>
        <w:t>encourage</w:t>
      </w:r>
      <w:r w:rsidR="001333C8" w:rsidRPr="001333C8">
        <w:rPr>
          <w:rFonts w:eastAsiaTheme="minorEastAsia" w:cstheme="majorBidi"/>
        </w:rPr>
        <w:t xml:space="preserve"> positive behaviour change by planning, developing, and delivering health promotion activities using a variety of resources and strategies. The programs and </w:t>
      </w:r>
      <w:r>
        <w:rPr>
          <w:rFonts w:eastAsiaTheme="minorEastAsia" w:cstheme="majorBidi"/>
        </w:rPr>
        <w:t xml:space="preserve">all </w:t>
      </w:r>
      <w:r w:rsidR="001333C8" w:rsidRPr="001333C8">
        <w:rPr>
          <w:rFonts w:eastAsiaTheme="minorEastAsia" w:cstheme="majorBidi"/>
        </w:rPr>
        <w:t>resources</w:t>
      </w:r>
      <w:r>
        <w:rPr>
          <w:rFonts w:eastAsiaTheme="minorEastAsia" w:cstheme="majorBidi"/>
        </w:rPr>
        <w:t xml:space="preserve"> will provide</w:t>
      </w:r>
      <w:r w:rsidR="001333C8" w:rsidRPr="001333C8">
        <w:rPr>
          <w:rFonts w:eastAsiaTheme="minorEastAsia" w:cstheme="majorBidi"/>
        </w:rPr>
        <w:t xml:space="preserve"> culturally safe and responsive </w:t>
      </w:r>
      <w:r>
        <w:rPr>
          <w:rFonts w:eastAsiaTheme="minorEastAsia" w:cstheme="majorBidi"/>
        </w:rPr>
        <w:t xml:space="preserve">Cancer care, </w:t>
      </w:r>
      <w:r w:rsidR="001333C8" w:rsidRPr="001333C8">
        <w:rPr>
          <w:rFonts w:eastAsiaTheme="minorEastAsia" w:cstheme="majorBidi"/>
        </w:rPr>
        <w:t xml:space="preserve">with the intention of increasing </w:t>
      </w:r>
      <w:r>
        <w:rPr>
          <w:rFonts w:eastAsiaTheme="minorEastAsia" w:cstheme="majorBidi"/>
        </w:rPr>
        <w:t>health literacy about Cancer screening and adopting</w:t>
      </w:r>
      <w:r w:rsidR="001333C8" w:rsidRPr="001333C8">
        <w:rPr>
          <w:rFonts w:eastAsiaTheme="minorEastAsia" w:cstheme="majorBidi"/>
        </w:rPr>
        <w:t xml:space="preserve"> health promoting behaviours </w:t>
      </w:r>
      <w:r>
        <w:rPr>
          <w:rFonts w:eastAsiaTheme="minorEastAsia" w:cstheme="majorBidi"/>
        </w:rPr>
        <w:t>to prevent Cancer.</w:t>
      </w:r>
    </w:p>
    <w:p w14:paraId="3CA5EFFB" w14:textId="66DB9402" w:rsidR="004E1207" w:rsidRPr="001333C8" w:rsidRDefault="004E1207" w:rsidP="008D1996">
      <w:pPr>
        <w:pStyle w:val="NoSpacing"/>
        <w:spacing w:line="264" w:lineRule="auto"/>
        <w:rPr>
          <w:rFonts w:eastAsiaTheme="minorEastAsia" w:cstheme="majorBidi"/>
        </w:rPr>
      </w:pPr>
      <w:r>
        <w:rPr>
          <w:rFonts w:eastAsiaTheme="minorEastAsia" w:cstheme="majorBidi"/>
        </w:rPr>
        <w:t>NB.: Aboriginal and Torres Strait Islanders are encouraged to apply!</w:t>
      </w:r>
    </w:p>
    <w:p w14:paraId="4EC305A1" w14:textId="77777777" w:rsidR="001333C8" w:rsidRPr="001333C8" w:rsidRDefault="001333C8" w:rsidP="001333C8">
      <w:pPr>
        <w:pStyle w:val="NoSpacing"/>
        <w:spacing w:line="264" w:lineRule="auto"/>
        <w:jc w:val="both"/>
        <w:rPr>
          <w:rFonts w:eastAsiaTheme="minorEastAsia" w:cstheme="majorBidi"/>
        </w:rPr>
      </w:pPr>
    </w:p>
    <w:p w14:paraId="54B74BB9" w14:textId="5F958062" w:rsidR="00E1652E" w:rsidRPr="00D057DA" w:rsidRDefault="00F3643C" w:rsidP="00E1652E">
      <w:pPr>
        <w:spacing w:after="120"/>
        <w:jc w:val="both"/>
        <w:rPr>
          <w:rFonts w:cstheme="minorHAnsi"/>
          <w:b/>
        </w:rPr>
      </w:pPr>
      <w:r>
        <w:rPr>
          <w:rFonts w:cstheme="minorHAnsi"/>
          <w:b/>
        </w:rPr>
        <w:t xml:space="preserve">TECHNICAL </w:t>
      </w:r>
      <w:r w:rsidR="00E1652E" w:rsidRPr="00D057DA">
        <w:rPr>
          <w:rFonts w:cstheme="minorHAnsi"/>
          <w:b/>
        </w:rPr>
        <w:t>DUTIES</w:t>
      </w:r>
    </w:p>
    <w:tbl>
      <w:tblPr>
        <w:tblStyle w:val="TableGrid"/>
        <w:tblW w:w="0" w:type="auto"/>
        <w:tblLayout w:type="fixed"/>
        <w:tblLook w:val="04A0" w:firstRow="1" w:lastRow="0" w:firstColumn="1" w:lastColumn="0" w:noHBand="0" w:noVBand="1"/>
      </w:tblPr>
      <w:tblGrid>
        <w:gridCol w:w="4405"/>
        <w:gridCol w:w="4611"/>
      </w:tblGrid>
      <w:tr w:rsidR="00E1652E" w:rsidRPr="00D057DA" w14:paraId="699A3037" w14:textId="77777777" w:rsidTr="002F4F68">
        <w:tc>
          <w:tcPr>
            <w:tcW w:w="4405" w:type="dxa"/>
            <w:shd w:val="clear" w:color="auto" w:fill="990033"/>
          </w:tcPr>
          <w:p w14:paraId="16E0D379" w14:textId="77777777" w:rsidR="00E1652E" w:rsidRPr="00D057DA" w:rsidRDefault="00E1652E" w:rsidP="002F4F68">
            <w:pPr>
              <w:spacing w:after="120"/>
              <w:rPr>
                <w:rFonts w:cstheme="minorHAnsi"/>
                <w:b/>
              </w:rPr>
            </w:pPr>
            <w:r w:rsidRPr="00D057DA">
              <w:rPr>
                <w:rFonts w:cstheme="minorHAnsi"/>
                <w:b/>
                <w:lang w:val="en-US"/>
              </w:rPr>
              <w:t>KEY RESPONSIBILITIES</w:t>
            </w:r>
          </w:p>
        </w:tc>
        <w:tc>
          <w:tcPr>
            <w:tcW w:w="4611" w:type="dxa"/>
            <w:shd w:val="clear" w:color="auto" w:fill="990033"/>
          </w:tcPr>
          <w:p w14:paraId="4A1D8593" w14:textId="51A21CF2" w:rsidR="00E1652E" w:rsidRPr="00D057DA" w:rsidRDefault="00E1652E" w:rsidP="002F4F68">
            <w:pPr>
              <w:spacing w:after="120"/>
              <w:rPr>
                <w:rFonts w:cstheme="minorHAnsi"/>
                <w:b/>
              </w:rPr>
            </w:pPr>
            <w:r w:rsidRPr="00D057DA">
              <w:rPr>
                <w:rFonts w:cstheme="minorHAnsi"/>
                <w:b/>
              </w:rPr>
              <w:t>KEY PERF</w:t>
            </w:r>
            <w:r w:rsidR="00E53DA5">
              <w:rPr>
                <w:rFonts w:cstheme="minorHAnsi"/>
                <w:b/>
              </w:rPr>
              <w:t>OR</w:t>
            </w:r>
            <w:r w:rsidRPr="00D057DA">
              <w:rPr>
                <w:rFonts w:cstheme="minorHAnsi"/>
                <w:b/>
              </w:rPr>
              <w:t>MANCE INDICATORS</w:t>
            </w:r>
          </w:p>
        </w:tc>
      </w:tr>
      <w:tr w:rsidR="00F3643C" w:rsidRPr="00D057DA" w14:paraId="3B703192" w14:textId="77777777" w:rsidTr="00BB4F84">
        <w:tc>
          <w:tcPr>
            <w:tcW w:w="9016" w:type="dxa"/>
            <w:gridSpan w:val="2"/>
          </w:tcPr>
          <w:p w14:paraId="0AC52780" w14:textId="77777777" w:rsidR="004E1207" w:rsidRPr="00BD4AF7" w:rsidRDefault="004E1207" w:rsidP="004E1207">
            <w:pPr>
              <w:pStyle w:val="NoSpacing"/>
              <w:jc w:val="both"/>
              <w:rPr>
                <w:rFonts w:asciiTheme="majorHAnsi" w:hAnsiTheme="majorHAnsi" w:cstheme="majorHAnsi"/>
                <w:u w:val="single"/>
              </w:rPr>
            </w:pPr>
            <w:r w:rsidRPr="00BD4AF7">
              <w:rPr>
                <w:rFonts w:asciiTheme="majorHAnsi" w:hAnsiTheme="majorHAnsi" w:cstheme="majorHAnsi"/>
                <w:u w:val="single"/>
              </w:rPr>
              <w:t>Leadership</w:t>
            </w:r>
          </w:p>
          <w:p w14:paraId="48890508" w14:textId="04EC97EF" w:rsidR="004E1207" w:rsidRDefault="004E1207" w:rsidP="004E1207">
            <w:pPr>
              <w:pStyle w:val="NoSpacing"/>
              <w:jc w:val="both"/>
              <w:rPr>
                <w:rFonts w:asciiTheme="majorHAnsi" w:hAnsiTheme="majorHAnsi" w:cstheme="majorBidi"/>
              </w:rPr>
            </w:pPr>
            <w:r w:rsidRPr="02B656DF">
              <w:rPr>
                <w:rFonts w:asciiTheme="majorHAnsi" w:hAnsiTheme="majorHAnsi" w:cstheme="majorBidi"/>
              </w:rPr>
              <w:t xml:space="preserve">It is expected that </w:t>
            </w:r>
            <w:r>
              <w:rPr>
                <w:rFonts w:asciiTheme="majorHAnsi" w:hAnsiTheme="majorHAnsi" w:cstheme="majorBidi"/>
              </w:rPr>
              <w:t xml:space="preserve">the </w:t>
            </w:r>
            <w:r>
              <w:rPr>
                <w:rFonts w:asciiTheme="majorHAnsi" w:hAnsiTheme="majorHAnsi" w:cstheme="majorBidi"/>
              </w:rPr>
              <w:t>Health Promotion Officer</w:t>
            </w:r>
            <w:r w:rsidRPr="02B656DF">
              <w:rPr>
                <w:rFonts w:asciiTheme="majorHAnsi" w:hAnsiTheme="majorHAnsi" w:cstheme="majorBidi"/>
              </w:rPr>
              <w:t xml:space="preserve"> demonstrate</w:t>
            </w:r>
            <w:r>
              <w:rPr>
                <w:rFonts w:asciiTheme="majorHAnsi" w:hAnsiTheme="majorHAnsi" w:cstheme="majorBidi"/>
              </w:rPr>
              <w:t>s</w:t>
            </w:r>
            <w:r w:rsidRPr="02B656DF">
              <w:rPr>
                <w:rFonts w:asciiTheme="majorHAnsi" w:hAnsiTheme="majorHAnsi" w:cstheme="majorBidi"/>
              </w:rPr>
              <w:t xml:space="preserve"> leadership through their own behaviour, and their expectations of others’ behaviour, to maintain our high standard of service delivery for Aboriginal and Torres Strait Islander people.</w:t>
            </w:r>
          </w:p>
          <w:p w14:paraId="28922C95" w14:textId="77777777" w:rsidR="004E1207" w:rsidRDefault="004E1207" w:rsidP="00F3643C">
            <w:pPr>
              <w:pStyle w:val="NoSpacing"/>
              <w:jc w:val="both"/>
              <w:rPr>
                <w:rFonts w:asciiTheme="majorHAnsi" w:hAnsiTheme="majorHAnsi" w:cstheme="majorBidi"/>
              </w:rPr>
            </w:pPr>
          </w:p>
          <w:p w14:paraId="7181C516" w14:textId="4C77BCC8" w:rsidR="00F3643C" w:rsidRDefault="00F3643C" w:rsidP="00F3643C">
            <w:pPr>
              <w:pStyle w:val="NoSpacing"/>
              <w:jc w:val="both"/>
              <w:rPr>
                <w:rFonts w:asciiTheme="majorHAnsi" w:hAnsiTheme="majorHAnsi" w:cstheme="majorBidi"/>
              </w:rPr>
            </w:pPr>
            <w:r>
              <w:rPr>
                <w:rFonts w:asciiTheme="majorHAnsi" w:hAnsiTheme="majorHAnsi" w:cstheme="majorBidi"/>
              </w:rPr>
              <w:t>Health Promotion Officer will:</w:t>
            </w:r>
          </w:p>
          <w:p w14:paraId="1A72C36C" w14:textId="434D7F1B" w:rsidR="00F3643C" w:rsidRPr="00BC2BEA" w:rsidRDefault="00F3643C" w:rsidP="00F3643C">
            <w:pPr>
              <w:pStyle w:val="NoSpacing"/>
              <w:numPr>
                <w:ilvl w:val="0"/>
                <w:numId w:val="12"/>
              </w:numPr>
              <w:jc w:val="both"/>
              <w:rPr>
                <w:rFonts w:asciiTheme="majorHAnsi" w:hAnsiTheme="majorHAnsi" w:cstheme="majorBidi"/>
              </w:rPr>
            </w:pPr>
            <w:r w:rsidRPr="3B56D59B">
              <w:rPr>
                <w:rFonts w:asciiTheme="majorHAnsi" w:hAnsiTheme="majorHAnsi" w:cstheme="majorBidi"/>
              </w:rPr>
              <w:t>develop community-led, place-based</w:t>
            </w:r>
            <w:r>
              <w:rPr>
                <w:rFonts w:asciiTheme="majorHAnsi" w:hAnsiTheme="majorHAnsi" w:cstheme="majorBidi"/>
              </w:rPr>
              <w:t>,</w:t>
            </w:r>
            <w:r w:rsidRPr="3B56D59B">
              <w:rPr>
                <w:rFonts w:asciiTheme="majorHAnsi" w:hAnsiTheme="majorHAnsi" w:cstheme="majorBidi"/>
              </w:rPr>
              <w:t xml:space="preserve"> cancer specific communications campaigns and engagement activities to reduce stigma around cancer and </w:t>
            </w:r>
            <w:r>
              <w:rPr>
                <w:rFonts w:asciiTheme="majorHAnsi" w:hAnsiTheme="majorHAnsi" w:cstheme="majorBidi"/>
              </w:rPr>
              <w:t>address</w:t>
            </w:r>
            <w:r w:rsidRPr="3B56D59B">
              <w:rPr>
                <w:rFonts w:asciiTheme="majorHAnsi" w:hAnsiTheme="majorHAnsi" w:cstheme="majorBidi"/>
              </w:rPr>
              <w:t xml:space="preserve"> lifestyle </w:t>
            </w:r>
            <w:r>
              <w:rPr>
                <w:rFonts w:asciiTheme="majorHAnsi" w:hAnsiTheme="majorHAnsi" w:cstheme="majorBidi"/>
              </w:rPr>
              <w:t xml:space="preserve">risk </w:t>
            </w:r>
            <w:r w:rsidRPr="3B56D59B">
              <w:rPr>
                <w:rFonts w:asciiTheme="majorHAnsi" w:hAnsiTheme="majorHAnsi" w:cstheme="majorBidi"/>
              </w:rPr>
              <w:t>factors linked to cancer</w:t>
            </w:r>
            <w:r>
              <w:rPr>
                <w:rFonts w:asciiTheme="majorHAnsi" w:hAnsiTheme="majorHAnsi" w:cstheme="majorBidi"/>
              </w:rPr>
              <w:t>.</w:t>
            </w:r>
            <w:r w:rsidRPr="3B56D59B">
              <w:rPr>
                <w:rFonts w:asciiTheme="majorHAnsi" w:hAnsiTheme="majorHAnsi" w:cstheme="majorBidi"/>
              </w:rPr>
              <w:t xml:space="preserve"> </w:t>
            </w:r>
          </w:p>
          <w:p w14:paraId="3FBFC566" w14:textId="0F11F744" w:rsidR="00F3643C" w:rsidRPr="00BC2BEA" w:rsidRDefault="00F3643C" w:rsidP="00F3643C">
            <w:pPr>
              <w:pStyle w:val="NoSpacing"/>
              <w:numPr>
                <w:ilvl w:val="0"/>
                <w:numId w:val="12"/>
              </w:numPr>
              <w:jc w:val="both"/>
              <w:rPr>
                <w:rFonts w:asciiTheme="majorHAnsi" w:hAnsiTheme="majorHAnsi" w:cstheme="majorBidi"/>
              </w:rPr>
            </w:pPr>
            <w:r w:rsidRPr="3B56D59B">
              <w:rPr>
                <w:rFonts w:asciiTheme="majorHAnsi" w:hAnsiTheme="majorHAnsi" w:cstheme="majorBidi"/>
              </w:rPr>
              <w:t xml:space="preserve">identify </w:t>
            </w:r>
            <w:r>
              <w:rPr>
                <w:rFonts w:asciiTheme="majorHAnsi" w:hAnsiTheme="majorHAnsi" w:cstheme="majorBidi"/>
              </w:rPr>
              <w:t>local needs and priorities</w:t>
            </w:r>
            <w:r w:rsidRPr="3B56D59B">
              <w:rPr>
                <w:rFonts w:asciiTheme="majorHAnsi" w:hAnsiTheme="majorHAnsi" w:cstheme="majorBidi"/>
              </w:rPr>
              <w:t xml:space="preserve"> to develop and deliver tailored, culturally appropriate</w:t>
            </w:r>
            <w:r>
              <w:rPr>
                <w:rFonts w:asciiTheme="majorHAnsi" w:hAnsiTheme="majorHAnsi" w:cstheme="majorBidi"/>
              </w:rPr>
              <w:t>,</w:t>
            </w:r>
            <w:r w:rsidRPr="3B56D59B">
              <w:rPr>
                <w:rFonts w:asciiTheme="majorHAnsi" w:hAnsiTheme="majorHAnsi" w:cstheme="majorBidi"/>
              </w:rPr>
              <w:t xml:space="preserve"> place-based health promotion strategies and resources to increase cancer screening and preventi</w:t>
            </w:r>
            <w:r>
              <w:rPr>
                <w:rFonts w:asciiTheme="majorHAnsi" w:hAnsiTheme="majorHAnsi" w:cstheme="majorBidi"/>
              </w:rPr>
              <w:t>on</w:t>
            </w:r>
            <w:r w:rsidRPr="3B56D59B">
              <w:rPr>
                <w:rFonts w:asciiTheme="majorHAnsi" w:hAnsiTheme="majorHAnsi" w:cstheme="majorBidi"/>
              </w:rPr>
              <w:t xml:space="preserve"> activities</w:t>
            </w:r>
            <w:r>
              <w:rPr>
                <w:rFonts w:asciiTheme="majorHAnsi" w:hAnsiTheme="majorHAnsi" w:cstheme="majorBidi"/>
              </w:rPr>
              <w:t>.</w:t>
            </w:r>
            <w:r w:rsidRPr="3B56D59B">
              <w:rPr>
                <w:rFonts w:asciiTheme="majorHAnsi" w:hAnsiTheme="majorHAnsi" w:cstheme="majorBidi"/>
              </w:rPr>
              <w:t xml:space="preserve"> </w:t>
            </w:r>
          </w:p>
          <w:p w14:paraId="3B04B89D" w14:textId="3F47B7FB" w:rsidR="00F3643C" w:rsidRPr="00BC2BEA" w:rsidRDefault="00F3643C" w:rsidP="00F3643C">
            <w:pPr>
              <w:pStyle w:val="NoSpacing"/>
              <w:numPr>
                <w:ilvl w:val="0"/>
                <w:numId w:val="12"/>
              </w:numPr>
              <w:jc w:val="both"/>
              <w:rPr>
                <w:rFonts w:asciiTheme="majorHAnsi" w:hAnsiTheme="majorHAnsi" w:cstheme="majorBidi"/>
              </w:rPr>
            </w:pPr>
            <w:r w:rsidRPr="3B56D59B">
              <w:rPr>
                <w:rFonts w:asciiTheme="majorHAnsi" w:hAnsiTheme="majorHAnsi" w:cstheme="majorBidi"/>
              </w:rPr>
              <w:t>support the coordination, resourcing, and delivery of regular holistic cancer screening days</w:t>
            </w:r>
            <w:r>
              <w:rPr>
                <w:rFonts w:asciiTheme="majorHAnsi" w:hAnsiTheme="majorHAnsi" w:cstheme="majorBidi"/>
              </w:rPr>
              <w:t>.</w:t>
            </w:r>
            <w:r w:rsidRPr="3B56D59B">
              <w:rPr>
                <w:rFonts w:asciiTheme="majorHAnsi" w:hAnsiTheme="majorHAnsi" w:cstheme="majorBidi"/>
              </w:rPr>
              <w:t xml:space="preserve"> </w:t>
            </w:r>
          </w:p>
          <w:p w14:paraId="3F2B41B7" w14:textId="3D69EE94" w:rsidR="00F3643C" w:rsidRPr="00BC2BEA" w:rsidRDefault="00F3643C" w:rsidP="00F3643C">
            <w:pPr>
              <w:pStyle w:val="NoSpacing"/>
              <w:numPr>
                <w:ilvl w:val="0"/>
                <w:numId w:val="12"/>
              </w:numPr>
              <w:jc w:val="both"/>
              <w:rPr>
                <w:rFonts w:asciiTheme="majorHAnsi" w:hAnsiTheme="majorHAnsi" w:cstheme="majorBidi"/>
              </w:rPr>
            </w:pPr>
            <w:r w:rsidRPr="3B56D59B">
              <w:rPr>
                <w:rFonts w:asciiTheme="majorHAnsi" w:hAnsiTheme="majorHAnsi" w:cstheme="majorBidi"/>
              </w:rPr>
              <w:t xml:space="preserve">monitor </w:t>
            </w:r>
            <w:r>
              <w:rPr>
                <w:rFonts w:asciiTheme="majorHAnsi" w:hAnsiTheme="majorHAnsi" w:cstheme="majorBidi"/>
              </w:rPr>
              <w:t>c</w:t>
            </w:r>
            <w:r w:rsidRPr="3B56D59B">
              <w:rPr>
                <w:rFonts w:asciiTheme="majorHAnsi" w:hAnsiTheme="majorHAnsi" w:cstheme="majorBidi"/>
              </w:rPr>
              <w:t>ommunity engagement in prevention and screening activities and identify gaps and areas for improvement</w:t>
            </w:r>
            <w:r>
              <w:rPr>
                <w:rFonts w:asciiTheme="majorHAnsi" w:hAnsiTheme="majorHAnsi" w:cstheme="majorBidi"/>
              </w:rPr>
              <w:t>.</w:t>
            </w:r>
            <w:r w:rsidRPr="3B56D59B">
              <w:rPr>
                <w:rFonts w:asciiTheme="majorHAnsi" w:hAnsiTheme="majorHAnsi" w:cstheme="majorBidi"/>
              </w:rPr>
              <w:t xml:space="preserve"> </w:t>
            </w:r>
          </w:p>
          <w:p w14:paraId="7984EBC8" w14:textId="77777777" w:rsidR="00F3643C" w:rsidRDefault="00F3643C" w:rsidP="00F3643C">
            <w:pPr>
              <w:pStyle w:val="NoSpacing"/>
              <w:numPr>
                <w:ilvl w:val="0"/>
                <w:numId w:val="12"/>
              </w:numPr>
              <w:jc w:val="both"/>
              <w:rPr>
                <w:rFonts w:asciiTheme="majorHAnsi" w:hAnsiTheme="majorHAnsi" w:cstheme="majorBidi"/>
              </w:rPr>
            </w:pPr>
            <w:r w:rsidRPr="3B56D59B">
              <w:rPr>
                <w:rFonts w:asciiTheme="majorHAnsi" w:hAnsiTheme="majorHAnsi" w:cstheme="majorBidi"/>
              </w:rPr>
              <w:t>build productive and meaningful relationships with a range of stakeholders, including the broader ACCHO sector</w:t>
            </w:r>
            <w:r>
              <w:rPr>
                <w:rFonts w:asciiTheme="majorHAnsi" w:hAnsiTheme="majorHAnsi" w:cstheme="majorBidi"/>
              </w:rPr>
              <w:t>,</w:t>
            </w:r>
            <w:r w:rsidRPr="3B56D59B">
              <w:rPr>
                <w:rFonts w:asciiTheme="majorHAnsi" w:hAnsiTheme="majorHAnsi" w:cstheme="majorBidi"/>
              </w:rPr>
              <w:t xml:space="preserve"> to inform the delivery of communications and resources</w:t>
            </w:r>
          </w:p>
          <w:p w14:paraId="7B5663D8" w14:textId="23F267CD" w:rsidR="00F3643C" w:rsidRPr="00BC2BEA" w:rsidRDefault="00F3643C" w:rsidP="00F3643C">
            <w:pPr>
              <w:pStyle w:val="NoSpacing"/>
              <w:numPr>
                <w:ilvl w:val="0"/>
                <w:numId w:val="12"/>
              </w:numPr>
              <w:jc w:val="both"/>
              <w:rPr>
                <w:rFonts w:asciiTheme="majorHAnsi" w:hAnsiTheme="majorHAnsi" w:cstheme="majorBidi"/>
              </w:rPr>
            </w:pPr>
            <w:r w:rsidRPr="3B56D59B">
              <w:rPr>
                <w:rFonts w:asciiTheme="majorHAnsi" w:hAnsiTheme="majorHAnsi" w:cstheme="majorBidi"/>
              </w:rPr>
              <w:t>participate in Communit</w:t>
            </w:r>
            <w:r>
              <w:rPr>
                <w:rFonts w:asciiTheme="majorHAnsi" w:hAnsiTheme="majorHAnsi" w:cstheme="majorBidi"/>
              </w:rPr>
              <w:t>y</w:t>
            </w:r>
            <w:r w:rsidRPr="3B56D59B">
              <w:rPr>
                <w:rFonts w:asciiTheme="majorHAnsi" w:hAnsiTheme="majorHAnsi" w:cstheme="majorBidi"/>
              </w:rPr>
              <w:t xml:space="preserve"> of Practice</w:t>
            </w:r>
            <w:r>
              <w:rPr>
                <w:rFonts w:asciiTheme="majorHAnsi" w:hAnsiTheme="majorHAnsi" w:cstheme="majorBidi"/>
              </w:rPr>
              <w:t>.</w:t>
            </w:r>
            <w:r w:rsidRPr="3B56D59B">
              <w:rPr>
                <w:rFonts w:asciiTheme="majorHAnsi" w:hAnsiTheme="majorHAnsi" w:cstheme="majorBidi"/>
              </w:rPr>
              <w:t xml:space="preserve"> </w:t>
            </w:r>
          </w:p>
          <w:p w14:paraId="30A60310" w14:textId="74B275E0" w:rsidR="00F3643C" w:rsidRDefault="00F3643C" w:rsidP="00F3643C">
            <w:pPr>
              <w:pStyle w:val="NoSpacing"/>
              <w:numPr>
                <w:ilvl w:val="0"/>
                <w:numId w:val="12"/>
              </w:numPr>
              <w:jc w:val="both"/>
              <w:rPr>
                <w:rFonts w:asciiTheme="majorHAnsi" w:hAnsiTheme="majorHAnsi" w:cstheme="majorBidi"/>
              </w:rPr>
            </w:pPr>
            <w:r w:rsidRPr="3B56D59B">
              <w:rPr>
                <w:rFonts w:asciiTheme="majorHAnsi" w:hAnsiTheme="majorHAnsi" w:cstheme="majorBidi"/>
              </w:rPr>
              <w:t xml:space="preserve">conduct continuous quality improvement (CQI) activities </w:t>
            </w:r>
            <w:r>
              <w:rPr>
                <w:rFonts w:asciiTheme="majorHAnsi" w:hAnsiTheme="majorHAnsi" w:cstheme="majorBidi"/>
              </w:rPr>
              <w:t>using practice data to drive improvement initiatives.</w:t>
            </w:r>
          </w:p>
          <w:p w14:paraId="4BBA0C21" w14:textId="75350AF6" w:rsidR="00F3643C" w:rsidRPr="00D057DA" w:rsidRDefault="00F3643C" w:rsidP="00F3643C">
            <w:pPr>
              <w:pStyle w:val="ListParagraph"/>
              <w:numPr>
                <w:ilvl w:val="0"/>
                <w:numId w:val="12"/>
              </w:numPr>
              <w:shd w:val="clear" w:color="auto" w:fill="FFFFFF"/>
              <w:spacing w:after="200" w:line="276" w:lineRule="auto"/>
              <w:textAlignment w:val="baseline"/>
              <w:rPr>
                <w:rFonts w:cstheme="minorHAnsi"/>
                <w:color w:val="1C1C1C"/>
              </w:rPr>
            </w:pPr>
            <w:r>
              <w:rPr>
                <w:rFonts w:asciiTheme="majorHAnsi" w:hAnsiTheme="majorHAnsi" w:cstheme="majorBidi"/>
              </w:rPr>
              <w:t xml:space="preserve">compile </w:t>
            </w:r>
            <w:r>
              <w:rPr>
                <w:rFonts w:asciiTheme="majorHAnsi" w:hAnsiTheme="majorHAnsi" w:cstheme="majorBidi"/>
              </w:rPr>
              <w:t xml:space="preserve">information and submit reports </w:t>
            </w:r>
            <w:r>
              <w:rPr>
                <w:rFonts w:asciiTheme="majorHAnsi" w:hAnsiTheme="majorHAnsi" w:cstheme="majorBidi"/>
              </w:rPr>
              <w:t>to</w:t>
            </w:r>
            <w:r>
              <w:rPr>
                <w:rFonts w:asciiTheme="majorHAnsi" w:hAnsiTheme="majorHAnsi" w:cstheme="majorBidi"/>
              </w:rPr>
              <w:t xml:space="preserve"> inform</w:t>
            </w:r>
            <w:r>
              <w:rPr>
                <w:rFonts w:asciiTheme="majorHAnsi" w:hAnsiTheme="majorHAnsi" w:cstheme="majorBidi"/>
              </w:rPr>
              <w:t xml:space="preserve"> </w:t>
            </w:r>
            <w:r w:rsidRPr="00BC2BEA">
              <w:rPr>
                <w:rFonts w:asciiTheme="majorHAnsi" w:hAnsiTheme="majorHAnsi" w:cstheme="majorBidi"/>
              </w:rPr>
              <w:t>improv</w:t>
            </w:r>
            <w:r>
              <w:rPr>
                <w:rFonts w:asciiTheme="majorHAnsi" w:hAnsiTheme="majorHAnsi" w:cstheme="majorBidi"/>
              </w:rPr>
              <w:t>e</w:t>
            </w:r>
            <w:r>
              <w:rPr>
                <w:rFonts w:asciiTheme="majorHAnsi" w:hAnsiTheme="majorHAnsi" w:cstheme="majorBidi"/>
              </w:rPr>
              <w:t>ments in</w:t>
            </w:r>
            <w:r w:rsidRPr="00BC2BEA">
              <w:rPr>
                <w:rFonts w:asciiTheme="majorHAnsi" w:hAnsiTheme="majorHAnsi" w:cstheme="majorBidi"/>
              </w:rPr>
              <w:t xml:space="preserve"> recall systems and eligibility monitoring t</w:t>
            </w:r>
            <w:r>
              <w:rPr>
                <w:rFonts w:asciiTheme="majorHAnsi" w:hAnsiTheme="majorHAnsi" w:cstheme="majorBidi"/>
              </w:rPr>
              <w:t>hat supports</w:t>
            </w:r>
            <w:r w:rsidRPr="00BC2BEA">
              <w:rPr>
                <w:rFonts w:asciiTheme="majorHAnsi" w:hAnsiTheme="majorHAnsi" w:cstheme="majorBidi"/>
              </w:rPr>
              <w:t xml:space="preserve"> increase</w:t>
            </w:r>
            <w:r>
              <w:rPr>
                <w:rFonts w:asciiTheme="majorHAnsi" w:hAnsiTheme="majorHAnsi" w:cstheme="majorBidi"/>
              </w:rPr>
              <w:t>d</w:t>
            </w:r>
            <w:r w:rsidRPr="00BC2BEA">
              <w:rPr>
                <w:rFonts w:asciiTheme="majorHAnsi" w:hAnsiTheme="majorHAnsi" w:cstheme="majorBidi"/>
              </w:rPr>
              <w:t xml:space="preserve"> participation in screening</w:t>
            </w:r>
            <w:r>
              <w:rPr>
                <w:rFonts w:asciiTheme="majorHAnsi" w:hAnsiTheme="majorHAnsi" w:cstheme="majorBidi"/>
              </w:rPr>
              <w:t>.</w:t>
            </w:r>
          </w:p>
        </w:tc>
      </w:tr>
      <w:tr w:rsidR="00E1652E" w:rsidRPr="00E45B19" w14:paraId="28F730D2" w14:textId="77777777" w:rsidTr="002F4F68">
        <w:tc>
          <w:tcPr>
            <w:tcW w:w="9016" w:type="dxa"/>
            <w:gridSpan w:val="2"/>
            <w:shd w:val="clear" w:color="auto" w:fill="A6A6A6" w:themeFill="background1" w:themeFillShade="A6"/>
          </w:tcPr>
          <w:p w14:paraId="5027FBE4" w14:textId="77777777" w:rsidR="00E1652E" w:rsidRPr="00D057DA" w:rsidRDefault="00E1652E" w:rsidP="002F4F68">
            <w:pPr>
              <w:spacing w:before="120" w:after="120" w:line="300" w:lineRule="auto"/>
              <w:jc w:val="both"/>
              <w:rPr>
                <w:rFonts w:cstheme="minorHAnsi"/>
                <w:b/>
              </w:rPr>
            </w:pPr>
            <w:r w:rsidRPr="00D057DA">
              <w:rPr>
                <w:rFonts w:cstheme="minorHAnsi"/>
                <w:b/>
              </w:rPr>
              <w:t xml:space="preserve">Responsibilities General </w:t>
            </w:r>
          </w:p>
        </w:tc>
      </w:tr>
      <w:tr w:rsidR="00E1652E" w:rsidRPr="00E71440" w14:paraId="52C36EA6" w14:textId="77777777" w:rsidTr="002F4F68">
        <w:trPr>
          <w:trHeight w:val="1313"/>
        </w:trPr>
        <w:tc>
          <w:tcPr>
            <w:tcW w:w="4405" w:type="dxa"/>
          </w:tcPr>
          <w:p w14:paraId="5EEF5248" w14:textId="77777777" w:rsidR="00E1652E" w:rsidRPr="00D057DA" w:rsidRDefault="00E1652E" w:rsidP="002F4F68">
            <w:pPr>
              <w:tabs>
                <w:tab w:val="left" w:pos="990"/>
              </w:tabs>
              <w:spacing w:line="276" w:lineRule="auto"/>
              <w:rPr>
                <w:rFonts w:cstheme="minorHAnsi"/>
                <w:lang w:val="en-US"/>
              </w:rPr>
            </w:pPr>
            <w:r w:rsidRPr="00D057DA">
              <w:rPr>
                <w:rFonts w:cstheme="minorHAnsi"/>
                <w:lang w:val="en-US"/>
              </w:rPr>
              <w:t>Participate in Workplace Health and Safety (WH&amp;S) activities and training, and Risk Management planning activities</w:t>
            </w:r>
            <w:r>
              <w:rPr>
                <w:rFonts w:cstheme="minorHAnsi"/>
                <w:lang w:val="en-US"/>
              </w:rPr>
              <w:t xml:space="preserve"> (including reporting of hazards, risk, incidents, accidents, injuries and near misses.</w:t>
            </w:r>
          </w:p>
        </w:tc>
        <w:tc>
          <w:tcPr>
            <w:tcW w:w="4611" w:type="dxa"/>
          </w:tcPr>
          <w:p w14:paraId="20329B24" w14:textId="6040CC3F" w:rsidR="00F3643C" w:rsidRDefault="00F3643C" w:rsidP="00E1652E">
            <w:pPr>
              <w:pStyle w:val="ListParagraph"/>
              <w:numPr>
                <w:ilvl w:val="0"/>
                <w:numId w:val="8"/>
              </w:numPr>
              <w:shd w:val="clear" w:color="auto" w:fill="FFFFFF"/>
              <w:spacing w:after="200" w:line="276" w:lineRule="auto"/>
              <w:textAlignment w:val="baseline"/>
              <w:rPr>
                <w:rFonts w:cstheme="minorHAnsi"/>
                <w:color w:val="1C1C1C"/>
              </w:rPr>
            </w:pPr>
            <w:r>
              <w:rPr>
                <w:rFonts w:cstheme="minorHAnsi"/>
                <w:color w:val="1C1C1C"/>
              </w:rPr>
              <w:t xml:space="preserve">Reports near </w:t>
            </w:r>
            <w:r w:rsidRPr="00D057DA">
              <w:rPr>
                <w:rFonts w:cstheme="minorHAnsi"/>
                <w:color w:val="1C1C1C"/>
              </w:rPr>
              <w:t>misses, hazards, risks, incidents and injuries identified are reported and documented</w:t>
            </w:r>
            <w:r>
              <w:rPr>
                <w:rFonts w:cstheme="minorHAnsi"/>
                <w:color w:val="1C1C1C"/>
              </w:rPr>
              <w:t>.</w:t>
            </w:r>
          </w:p>
          <w:p w14:paraId="1E346FDF" w14:textId="7AA56F92" w:rsidR="00E1652E" w:rsidRPr="00D057DA" w:rsidRDefault="00E1652E" w:rsidP="00E1652E">
            <w:pPr>
              <w:pStyle w:val="ListParagraph"/>
              <w:numPr>
                <w:ilvl w:val="0"/>
                <w:numId w:val="8"/>
              </w:numPr>
              <w:shd w:val="clear" w:color="auto" w:fill="FFFFFF"/>
              <w:spacing w:after="200" w:line="276" w:lineRule="auto"/>
              <w:textAlignment w:val="baseline"/>
              <w:rPr>
                <w:rFonts w:cstheme="minorHAnsi"/>
                <w:color w:val="1C1C1C"/>
              </w:rPr>
            </w:pPr>
            <w:r w:rsidRPr="00D057DA">
              <w:rPr>
                <w:rFonts w:cstheme="minorHAnsi"/>
                <w:color w:val="1C1C1C"/>
              </w:rPr>
              <w:t>Complies with WH&amp;S policies and procedures</w:t>
            </w:r>
            <w:r>
              <w:rPr>
                <w:rFonts w:cstheme="minorHAnsi"/>
                <w:color w:val="1C1C1C"/>
              </w:rPr>
              <w:t>.</w:t>
            </w:r>
          </w:p>
          <w:p w14:paraId="5CB47E13" w14:textId="77777777" w:rsidR="00E1652E" w:rsidRDefault="00E1652E" w:rsidP="00E1652E">
            <w:pPr>
              <w:pStyle w:val="ListParagraph"/>
              <w:numPr>
                <w:ilvl w:val="0"/>
                <w:numId w:val="8"/>
              </w:numPr>
              <w:shd w:val="clear" w:color="auto" w:fill="FFFFFF"/>
              <w:spacing w:after="200" w:line="276" w:lineRule="auto"/>
              <w:textAlignment w:val="baseline"/>
              <w:rPr>
                <w:rFonts w:cstheme="minorHAnsi"/>
                <w:color w:val="1C1C1C"/>
              </w:rPr>
            </w:pPr>
            <w:r w:rsidRPr="00D057DA">
              <w:rPr>
                <w:rFonts w:cstheme="minorHAnsi"/>
                <w:color w:val="1C1C1C"/>
              </w:rPr>
              <w:t>Evidence of training and other activities recorded</w:t>
            </w:r>
            <w:r>
              <w:rPr>
                <w:rFonts w:cstheme="minorHAnsi"/>
                <w:color w:val="1C1C1C"/>
              </w:rPr>
              <w:t>.</w:t>
            </w:r>
          </w:p>
          <w:p w14:paraId="1355845C" w14:textId="77777777" w:rsidR="00E1652E" w:rsidRPr="00D057DA" w:rsidRDefault="00E1652E" w:rsidP="00E1652E">
            <w:pPr>
              <w:pStyle w:val="ListParagraph"/>
              <w:numPr>
                <w:ilvl w:val="0"/>
                <w:numId w:val="8"/>
              </w:numPr>
              <w:shd w:val="clear" w:color="auto" w:fill="FFFFFF"/>
              <w:spacing w:after="200" w:line="276" w:lineRule="auto"/>
              <w:textAlignment w:val="baseline"/>
              <w:rPr>
                <w:rFonts w:cstheme="minorHAnsi"/>
                <w:color w:val="1C1C1C"/>
              </w:rPr>
            </w:pPr>
            <w:r>
              <w:rPr>
                <w:rFonts w:cstheme="minorHAnsi"/>
                <w:color w:val="1C1C1C"/>
              </w:rPr>
              <w:t>Incident reports are submitted as required.</w:t>
            </w:r>
          </w:p>
        </w:tc>
      </w:tr>
      <w:tr w:rsidR="00E1652E" w:rsidRPr="00E71440" w14:paraId="16D2BA03" w14:textId="77777777" w:rsidTr="002F4F68">
        <w:tc>
          <w:tcPr>
            <w:tcW w:w="4405" w:type="dxa"/>
          </w:tcPr>
          <w:p w14:paraId="2E78BD1C" w14:textId="77777777" w:rsidR="00E1652E" w:rsidRPr="00D057DA" w:rsidRDefault="00E1652E" w:rsidP="002F4F68">
            <w:pPr>
              <w:tabs>
                <w:tab w:val="left" w:pos="990"/>
              </w:tabs>
              <w:spacing w:line="276" w:lineRule="auto"/>
              <w:rPr>
                <w:rFonts w:cstheme="minorHAnsi"/>
                <w:lang w:val="en-US"/>
              </w:rPr>
            </w:pPr>
            <w:r w:rsidRPr="00D057DA">
              <w:rPr>
                <w:rFonts w:cstheme="minorHAnsi"/>
                <w:lang w:val="en-US"/>
              </w:rPr>
              <w:t>Practice duty of care</w:t>
            </w:r>
            <w:r>
              <w:rPr>
                <w:rFonts w:cstheme="minorHAnsi"/>
                <w:lang w:val="en-US"/>
              </w:rPr>
              <w:t xml:space="preserve"> while</w:t>
            </w:r>
            <w:r w:rsidRPr="00D057DA">
              <w:rPr>
                <w:rFonts w:cstheme="minorHAnsi"/>
                <w:lang w:val="en-US"/>
              </w:rPr>
              <w:t xml:space="preserve"> ensuring quality standards are met</w:t>
            </w:r>
            <w:r>
              <w:rPr>
                <w:rFonts w:cstheme="minorHAnsi"/>
                <w:lang w:val="en-US"/>
              </w:rPr>
              <w:t>.</w:t>
            </w:r>
          </w:p>
        </w:tc>
        <w:tc>
          <w:tcPr>
            <w:tcW w:w="4611" w:type="dxa"/>
          </w:tcPr>
          <w:p w14:paraId="68FB96BD" w14:textId="77777777" w:rsidR="00E1652E" w:rsidRPr="00D057DA" w:rsidRDefault="00E1652E" w:rsidP="00E1652E">
            <w:pPr>
              <w:pStyle w:val="ListParagraph"/>
              <w:numPr>
                <w:ilvl w:val="0"/>
                <w:numId w:val="8"/>
              </w:numPr>
              <w:shd w:val="clear" w:color="auto" w:fill="FFFFFF"/>
              <w:spacing w:after="200" w:line="276" w:lineRule="auto"/>
              <w:textAlignment w:val="baseline"/>
              <w:rPr>
                <w:rFonts w:cstheme="minorHAnsi"/>
                <w:color w:val="1C1C1C"/>
              </w:rPr>
            </w:pPr>
            <w:r w:rsidRPr="00D057DA">
              <w:rPr>
                <w:rFonts w:cstheme="minorHAnsi"/>
                <w:color w:val="1C1C1C"/>
              </w:rPr>
              <w:t>Evidence exists to demonstrate duty of care and that quality standards are upheld</w:t>
            </w:r>
            <w:r>
              <w:rPr>
                <w:rFonts w:cstheme="minorHAnsi"/>
                <w:color w:val="1C1C1C"/>
              </w:rPr>
              <w:t>.</w:t>
            </w:r>
          </w:p>
        </w:tc>
      </w:tr>
    </w:tbl>
    <w:p w14:paraId="2D36C767" w14:textId="77777777" w:rsidR="00E1652E" w:rsidRDefault="00E1652E" w:rsidP="00E1652E">
      <w:pPr>
        <w:spacing w:before="120" w:after="120" w:line="300" w:lineRule="auto"/>
        <w:jc w:val="both"/>
        <w:rPr>
          <w:rFonts w:ascii="Arial" w:hAnsi="Arial" w:cs="Arial"/>
          <w:b/>
        </w:rPr>
      </w:pPr>
    </w:p>
    <w:p w14:paraId="298C8ABE" w14:textId="77777777" w:rsidR="00E1652E" w:rsidRPr="00D057DA" w:rsidRDefault="00E1652E" w:rsidP="00E1652E">
      <w:pPr>
        <w:spacing w:before="120" w:after="120" w:line="300" w:lineRule="auto"/>
        <w:jc w:val="both"/>
        <w:rPr>
          <w:rFonts w:cstheme="minorHAnsi"/>
          <w:b/>
        </w:rPr>
      </w:pPr>
      <w:r w:rsidRPr="00D057DA">
        <w:rPr>
          <w:rFonts w:cstheme="minorHAnsi"/>
          <w:b/>
        </w:rPr>
        <w:t xml:space="preserve">NON-TECHNICAL DUTIES &amp; ORGANISATIONL RESPONSIBILITIES </w:t>
      </w:r>
    </w:p>
    <w:tbl>
      <w:tblPr>
        <w:tblStyle w:val="TableGrid"/>
        <w:tblW w:w="0" w:type="auto"/>
        <w:tblLook w:val="04A0" w:firstRow="1" w:lastRow="0" w:firstColumn="1" w:lastColumn="0" w:noHBand="0" w:noVBand="1"/>
      </w:tblPr>
      <w:tblGrid>
        <w:gridCol w:w="4405"/>
        <w:gridCol w:w="4611"/>
      </w:tblGrid>
      <w:tr w:rsidR="00E1652E" w:rsidRPr="00D057DA" w14:paraId="2149E724" w14:textId="77777777" w:rsidTr="002F4F68">
        <w:tc>
          <w:tcPr>
            <w:tcW w:w="4405" w:type="dxa"/>
            <w:shd w:val="clear" w:color="auto" w:fill="990033"/>
          </w:tcPr>
          <w:p w14:paraId="0FB36A13" w14:textId="77777777" w:rsidR="00E1652E" w:rsidRPr="00D057DA" w:rsidRDefault="00E1652E" w:rsidP="002F4F68">
            <w:pPr>
              <w:pStyle w:val="BodyTextIndent"/>
              <w:jc w:val="both"/>
              <w:rPr>
                <w:rFonts w:asciiTheme="minorHAnsi" w:hAnsiTheme="minorHAnsi" w:cstheme="minorHAnsi"/>
                <w:b/>
                <w:bCs/>
              </w:rPr>
            </w:pPr>
            <w:r w:rsidRPr="00D057DA">
              <w:rPr>
                <w:rFonts w:asciiTheme="minorHAnsi" w:hAnsiTheme="minorHAnsi" w:cstheme="minorHAnsi"/>
                <w:b/>
                <w:bCs/>
              </w:rPr>
              <w:t>RESPONSIBILITIES</w:t>
            </w:r>
          </w:p>
        </w:tc>
        <w:tc>
          <w:tcPr>
            <w:tcW w:w="4611" w:type="dxa"/>
            <w:shd w:val="clear" w:color="auto" w:fill="990033"/>
          </w:tcPr>
          <w:p w14:paraId="70F92694" w14:textId="77777777" w:rsidR="00E1652E" w:rsidRPr="00D057DA" w:rsidRDefault="00E1652E" w:rsidP="002F4F68">
            <w:pPr>
              <w:pStyle w:val="BodyTextIndent"/>
              <w:jc w:val="both"/>
              <w:rPr>
                <w:rFonts w:asciiTheme="minorHAnsi" w:hAnsiTheme="minorHAnsi" w:cstheme="minorHAnsi"/>
                <w:b/>
                <w:bCs/>
              </w:rPr>
            </w:pPr>
            <w:r w:rsidRPr="00D057DA">
              <w:rPr>
                <w:rFonts w:asciiTheme="minorHAnsi" w:hAnsiTheme="minorHAnsi" w:cstheme="minorHAnsi"/>
                <w:b/>
                <w:bCs/>
              </w:rPr>
              <w:t>KEY PERFORMANCE INDICATORS</w:t>
            </w:r>
          </w:p>
        </w:tc>
      </w:tr>
      <w:tr w:rsidR="00E1652E" w:rsidRPr="00D057DA" w14:paraId="704838F6" w14:textId="77777777" w:rsidTr="002F4F68">
        <w:tc>
          <w:tcPr>
            <w:tcW w:w="4405" w:type="dxa"/>
          </w:tcPr>
          <w:p w14:paraId="2B350ECB" w14:textId="77777777" w:rsidR="00E1652E" w:rsidRPr="00D057DA" w:rsidRDefault="00E1652E" w:rsidP="002F4F68">
            <w:pPr>
              <w:pStyle w:val="BodyTextIndent"/>
              <w:spacing w:line="276" w:lineRule="auto"/>
              <w:rPr>
                <w:rFonts w:asciiTheme="minorHAnsi" w:hAnsiTheme="minorHAnsi" w:cstheme="minorHAnsi"/>
                <w:bCs/>
              </w:rPr>
            </w:pPr>
            <w:r w:rsidRPr="00D057DA">
              <w:rPr>
                <w:rFonts w:asciiTheme="minorHAnsi" w:hAnsiTheme="minorHAnsi" w:cstheme="minorHAnsi"/>
                <w:bCs/>
              </w:rPr>
              <w:t>Communicate with professional language to a range of people at all levels of the organisation and community</w:t>
            </w:r>
            <w:r>
              <w:rPr>
                <w:rFonts w:asciiTheme="minorHAnsi" w:hAnsiTheme="minorHAnsi" w:cstheme="minorHAnsi"/>
                <w:bCs/>
              </w:rPr>
              <w:t>.</w:t>
            </w:r>
          </w:p>
        </w:tc>
        <w:tc>
          <w:tcPr>
            <w:tcW w:w="4611" w:type="dxa"/>
          </w:tcPr>
          <w:p w14:paraId="2D855CDC" w14:textId="77777777" w:rsidR="00E1652E" w:rsidRPr="00D057DA" w:rsidRDefault="00E1652E" w:rsidP="00E1652E">
            <w:pPr>
              <w:pStyle w:val="BodyTextIndent"/>
              <w:numPr>
                <w:ilvl w:val="0"/>
                <w:numId w:val="6"/>
              </w:numPr>
              <w:spacing w:line="276" w:lineRule="auto"/>
              <w:rPr>
                <w:rFonts w:asciiTheme="minorHAnsi" w:hAnsiTheme="minorHAnsi" w:cstheme="minorHAnsi"/>
                <w:bCs/>
              </w:rPr>
            </w:pPr>
            <w:r w:rsidRPr="00D057DA">
              <w:rPr>
                <w:rFonts w:asciiTheme="minorHAnsi" w:hAnsiTheme="minorHAnsi" w:cstheme="minorHAnsi"/>
                <w:bCs/>
              </w:rPr>
              <w:t>Demonstrates the ability to communicate on all levels with all corporate staff, senior staff members, direct line reports, clients and visitors</w:t>
            </w:r>
          </w:p>
        </w:tc>
      </w:tr>
      <w:tr w:rsidR="00E1652E" w:rsidRPr="00D057DA" w14:paraId="725F2C0F" w14:textId="77777777" w:rsidTr="002F4F68">
        <w:tc>
          <w:tcPr>
            <w:tcW w:w="4405" w:type="dxa"/>
          </w:tcPr>
          <w:p w14:paraId="1DBE3BCA" w14:textId="77777777" w:rsidR="00E1652E" w:rsidRPr="00D057DA" w:rsidRDefault="00E1652E" w:rsidP="002F4F68">
            <w:pPr>
              <w:pStyle w:val="BodyTextIndent"/>
              <w:spacing w:line="276" w:lineRule="auto"/>
              <w:rPr>
                <w:rFonts w:asciiTheme="minorHAnsi" w:hAnsiTheme="minorHAnsi" w:cstheme="minorHAnsi"/>
                <w:bCs/>
              </w:rPr>
            </w:pPr>
            <w:r w:rsidRPr="00D057DA">
              <w:rPr>
                <w:rFonts w:asciiTheme="minorHAnsi" w:hAnsiTheme="minorHAnsi" w:cstheme="minorHAnsi"/>
                <w:bCs/>
              </w:rPr>
              <w:t>Understand, work and communicate effectively with Aboriginal and/or Torres Strait Islander people</w:t>
            </w:r>
            <w:r>
              <w:rPr>
                <w:rFonts w:asciiTheme="minorHAnsi" w:hAnsiTheme="minorHAnsi" w:cstheme="minorHAnsi"/>
                <w:bCs/>
              </w:rPr>
              <w:t>.</w:t>
            </w:r>
            <w:r w:rsidRPr="00D057DA">
              <w:rPr>
                <w:rFonts w:asciiTheme="minorHAnsi" w:hAnsiTheme="minorHAnsi" w:cstheme="minorHAnsi"/>
                <w:bCs/>
              </w:rPr>
              <w:t xml:space="preserve"> </w:t>
            </w:r>
          </w:p>
        </w:tc>
        <w:tc>
          <w:tcPr>
            <w:tcW w:w="4611" w:type="dxa"/>
          </w:tcPr>
          <w:p w14:paraId="26088921" w14:textId="77777777" w:rsidR="00E1652E" w:rsidRPr="00D057DA" w:rsidRDefault="00E1652E" w:rsidP="00E1652E">
            <w:pPr>
              <w:pStyle w:val="BodyTextIndent"/>
              <w:numPr>
                <w:ilvl w:val="0"/>
                <w:numId w:val="6"/>
              </w:numPr>
              <w:spacing w:line="276" w:lineRule="auto"/>
              <w:rPr>
                <w:rFonts w:asciiTheme="minorHAnsi" w:hAnsiTheme="minorHAnsi" w:cstheme="minorHAnsi"/>
                <w:bCs/>
              </w:rPr>
            </w:pPr>
            <w:r w:rsidRPr="00D057DA">
              <w:rPr>
                <w:rFonts w:asciiTheme="minorHAnsi" w:hAnsiTheme="minorHAnsi" w:cstheme="minorHAnsi"/>
                <w:bCs/>
              </w:rPr>
              <w:t>Evidence of good rapport with patients</w:t>
            </w:r>
            <w:r>
              <w:rPr>
                <w:rFonts w:asciiTheme="minorHAnsi" w:hAnsiTheme="minorHAnsi" w:cstheme="minorHAnsi"/>
                <w:bCs/>
              </w:rPr>
              <w:t>.</w:t>
            </w:r>
            <w:r w:rsidRPr="00D057DA">
              <w:rPr>
                <w:rFonts w:asciiTheme="minorHAnsi" w:hAnsiTheme="minorHAnsi" w:cstheme="minorHAnsi"/>
                <w:bCs/>
              </w:rPr>
              <w:t xml:space="preserve"> </w:t>
            </w:r>
          </w:p>
          <w:p w14:paraId="30817B2D" w14:textId="77777777" w:rsidR="00E1652E" w:rsidRPr="00D057DA" w:rsidRDefault="00E1652E" w:rsidP="002F4F68">
            <w:pPr>
              <w:pStyle w:val="BodyTextIndent"/>
              <w:spacing w:line="276" w:lineRule="auto"/>
              <w:rPr>
                <w:rFonts w:asciiTheme="minorHAnsi" w:hAnsiTheme="minorHAnsi" w:cstheme="minorHAnsi"/>
                <w:bCs/>
              </w:rPr>
            </w:pPr>
          </w:p>
        </w:tc>
      </w:tr>
      <w:tr w:rsidR="00E1652E" w:rsidRPr="00D057DA" w14:paraId="444DB623" w14:textId="77777777" w:rsidTr="002F4F68">
        <w:tc>
          <w:tcPr>
            <w:tcW w:w="4405" w:type="dxa"/>
          </w:tcPr>
          <w:p w14:paraId="482A3CED" w14:textId="77777777" w:rsidR="00E1652E" w:rsidRPr="00D057DA" w:rsidRDefault="00E1652E" w:rsidP="002F4F68">
            <w:pPr>
              <w:pStyle w:val="BodyTextIndent"/>
              <w:spacing w:line="276" w:lineRule="auto"/>
              <w:rPr>
                <w:rFonts w:asciiTheme="minorHAnsi" w:hAnsiTheme="minorHAnsi" w:cstheme="minorHAnsi"/>
                <w:bCs/>
              </w:rPr>
            </w:pPr>
            <w:r w:rsidRPr="00D057DA">
              <w:rPr>
                <w:rFonts w:asciiTheme="minorHAnsi" w:hAnsiTheme="minorHAnsi" w:cstheme="minorHAnsi"/>
                <w:bCs/>
              </w:rPr>
              <w:t>Writes clear and concise reports as required</w:t>
            </w:r>
            <w:r>
              <w:rPr>
                <w:rFonts w:asciiTheme="minorHAnsi" w:hAnsiTheme="minorHAnsi" w:cstheme="minorHAnsi"/>
                <w:bCs/>
              </w:rPr>
              <w:t>.</w:t>
            </w:r>
          </w:p>
        </w:tc>
        <w:tc>
          <w:tcPr>
            <w:tcW w:w="4611" w:type="dxa"/>
          </w:tcPr>
          <w:p w14:paraId="17702525" w14:textId="77777777" w:rsidR="00E1652E" w:rsidRPr="00D057DA" w:rsidRDefault="00E1652E" w:rsidP="00E1652E">
            <w:pPr>
              <w:pStyle w:val="BodyTextIndent"/>
              <w:numPr>
                <w:ilvl w:val="0"/>
                <w:numId w:val="6"/>
              </w:numPr>
              <w:spacing w:line="276" w:lineRule="auto"/>
              <w:rPr>
                <w:rFonts w:asciiTheme="minorHAnsi" w:hAnsiTheme="minorHAnsi" w:cstheme="minorHAnsi"/>
                <w:bCs/>
              </w:rPr>
            </w:pPr>
            <w:r w:rsidRPr="00D057DA">
              <w:rPr>
                <w:rFonts w:asciiTheme="minorHAnsi" w:hAnsiTheme="minorHAnsi" w:cstheme="minorHAnsi"/>
                <w:bCs/>
              </w:rPr>
              <w:t>Provides clear oral reports with relevant facts and processes explained</w:t>
            </w:r>
            <w:r>
              <w:rPr>
                <w:rFonts w:asciiTheme="minorHAnsi" w:hAnsiTheme="minorHAnsi" w:cstheme="minorHAnsi"/>
                <w:bCs/>
              </w:rPr>
              <w:t>.</w:t>
            </w:r>
          </w:p>
        </w:tc>
      </w:tr>
      <w:tr w:rsidR="00E1652E" w:rsidRPr="00D057DA" w14:paraId="71904404" w14:textId="77777777" w:rsidTr="002F4F68">
        <w:tc>
          <w:tcPr>
            <w:tcW w:w="4405" w:type="dxa"/>
          </w:tcPr>
          <w:p w14:paraId="7451314E" w14:textId="77777777" w:rsidR="00E1652E" w:rsidRPr="00D057DA" w:rsidRDefault="00E1652E" w:rsidP="002F4F68">
            <w:pPr>
              <w:pStyle w:val="BodyTextIndent"/>
              <w:spacing w:line="276" w:lineRule="auto"/>
              <w:rPr>
                <w:rFonts w:asciiTheme="minorHAnsi" w:hAnsiTheme="minorHAnsi" w:cstheme="minorHAnsi"/>
                <w:bCs/>
              </w:rPr>
            </w:pPr>
            <w:r w:rsidRPr="00D057DA">
              <w:rPr>
                <w:rFonts w:asciiTheme="minorHAnsi" w:hAnsiTheme="minorHAnsi" w:cstheme="minorHAnsi"/>
                <w:bCs/>
              </w:rPr>
              <w:t>Engages in formal training as required</w:t>
            </w:r>
            <w:r>
              <w:rPr>
                <w:rFonts w:asciiTheme="minorHAnsi" w:hAnsiTheme="minorHAnsi" w:cstheme="minorHAnsi"/>
                <w:bCs/>
              </w:rPr>
              <w:t>.</w:t>
            </w:r>
          </w:p>
        </w:tc>
        <w:tc>
          <w:tcPr>
            <w:tcW w:w="4611" w:type="dxa"/>
          </w:tcPr>
          <w:p w14:paraId="69DD804F" w14:textId="77777777" w:rsidR="00E1652E" w:rsidRPr="00D057DA" w:rsidRDefault="00E1652E" w:rsidP="00E1652E">
            <w:pPr>
              <w:pStyle w:val="BodyTextIndent"/>
              <w:numPr>
                <w:ilvl w:val="0"/>
                <w:numId w:val="6"/>
              </w:numPr>
              <w:spacing w:line="276" w:lineRule="auto"/>
              <w:rPr>
                <w:rFonts w:asciiTheme="minorHAnsi" w:hAnsiTheme="minorHAnsi" w:cstheme="minorHAnsi"/>
                <w:bCs/>
              </w:rPr>
            </w:pPr>
            <w:r w:rsidRPr="00D057DA">
              <w:rPr>
                <w:rFonts w:asciiTheme="minorHAnsi" w:hAnsiTheme="minorHAnsi" w:cstheme="minorHAnsi"/>
                <w:bCs/>
              </w:rPr>
              <w:t>Attends and completes training</w:t>
            </w:r>
            <w:r>
              <w:rPr>
                <w:rFonts w:asciiTheme="minorHAnsi" w:hAnsiTheme="minorHAnsi" w:cstheme="minorHAnsi"/>
                <w:bCs/>
              </w:rPr>
              <w:t>.</w:t>
            </w:r>
          </w:p>
        </w:tc>
      </w:tr>
      <w:tr w:rsidR="00E1652E" w:rsidRPr="00D057DA" w14:paraId="38BB0515" w14:textId="77777777" w:rsidTr="002F4F68">
        <w:tc>
          <w:tcPr>
            <w:tcW w:w="4405" w:type="dxa"/>
          </w:tcPr>
          <w:p w14:paraId="468E4E2E" w14:textId="77777777" w:rsidR="00E1652E" w:rsidRPr="00D057DA" w:rsidRDefault="00E1652E" w:rsidP="002F4F68">
            <w:pPr>
              <w:pStyle w:val="BodyTextIndent"/>
              <w:widowControl w:val="0"/>
              <w:spacing w:line="276" w:lineRule="auto"/>
              <w:rPr>
                <w:rFonts w:asciiTheme="minorHAnsi" w:hAnsiTheme="minorHAnsi" w:cstheme="minorHAnsi"/>
                <w:bCs/>
              </w:rPr>
            </w:pPr>
            <w:r w:rsidRPr="00D057DA">
              <w:rPr>
                <w:rFonts w:asciiTheme="minorHAnsi" w:hAnsiTheme="minorHAnsi" w:cstheme="minorHAnsi"/>
                <w:bCs/>
              </w:rPr>
              <w:t>Adhere to the PICC Code of Conduct in a manner that is consistent with both its spirit and intent</w:t>
            </w:r>
            <w:r>
              <w:rPr>
                <w:rFonts w:asciiTheme="minorHAnsi" w:hAnsiTheme="minorHAnsi" w:cstheme="minorHAnsi"/>
                <w:bCs/>
              </w:rPr>
              <w:t>.</w:t>
            </w:r>
          </w:p>
        </w:tc>
        <w:tc>
          <w:tcPr>
            <w:tcW w:w="4611" w:type="dxa"/>
          </w:tcPr>
          <w:p w14:paraId="5C5A16F2" w14:textId="77777777" w:rsidR="00E1652E" w:rsidRPr="00D057DA" w:rsidRDefault="00E1652E" w:rsidP="00E1652E">
            <w:pPr>
              <w:pStyle w:val="BodyTextIndent"/>
              <w:numPr>
                <w:ilvl w:val="0"/>
                <w:numId w:val="6"/>
              </w:numPr>
              <w:spacing w:line="276" w:lineRule="auto"/>
              <w:rPr>
                <w:rFonts w:asciiTheme="minorHAnsi" w:hAnsiTheme="minorHAnsi" w:cstheme="minorHAnsi"/>
                <w:bCs/>
              </w:rPr>
            </w:pPr>
            <w:r w:rsidRPr="00D057DA">
              <w:rPr>
                <w:rFonts w:asciiTheme="minorHAnsi" w:hAnsiTheme="minorHAnsi" w:cstheme="minorHAnsi"/>
                <w:bCs/>
              </w:rPr>
              <w:t>Demonstrates adherence to, and is an advocate of the PICC Code of Conduct</w:t>
            </w:r>
          </w:p>
          <w:p w14:paraId="072F32C3" w14:textId="77777777" w:rsidR="00E1652E" w:rsidRPr="00D057DA" w:rsidRDefault="00E1652E" w:rsidP="00E1652E">
            <w:pPr>
              <w:pStyle w:val="BodyTextIndent"/>
              <w:numPr>
                <w:ilvl w:val="0"/>
                <w:numId w:val="6"/>
              </w:numPr>
              <w:spacing w:line="276" w:lineRule="auto"/>
              <w:rPr>
                <w:rFonts w:asciiTheme="minorHAnsi" w:hAnsiTheme="minorHAnsi" w:cstheme="minorHAnsi"/>
                <w:bCs/>
              </w:rPr>
            </w:pPr>
            <w:r w:rsidRPr="00D057DA">
              <w:rPr>
                <w:rFonts w:asciiTheme="minorHAnsi" w:hAnsiTheme="minorHAnsi" w:cstheme="minorHAnsi"/>
                <w:bCs/>
              </w:rPr>
              <w:t>Leads by example</w:t>
            </w:r>
          </w:p>
        </w:tc>
      </w:tr>
      <w:tr w:rsidR="00E1652E" w:rsidRPr="00D057DA" w14:paraId="5576E49F" w14:textId="77777777" w:rsidTr="002F4F68">
        <w:tc>
          <w:tcPr>
            <w:tcW w:w="4405" w:type="dxa"/>
          </w:tcPr>
          <w:p w14:paraId="79BED0D7" w14:textId="77777777" w:rsidR="00E1652E" w:rsidRPr="00D057DA" w:rsidRDefault="00E1652E" w:rsidP="002F4F68">
            <w:pPr>
              <w:pStyle w:val="BodyTextIndent"/>
              <w:widowControl w:val="0"/>
              <w:spacing w:line="276" w:lineRule="auto"/>
              <w:rPr>
                <w:rFonts w:asciiTheme="minorHAnsi" w:hAnsiTheme="minorHAnsi" w:cstheme="minorHAnsi"/>
                <w:bCs/>
              </w:rPr>
            </w:pPr>
            <w:r>
              <w:rPr>
                <w:rFonts w:asciiTheme="minorHAnsi" w:hAnsiTheme="minorHAnsi" w:cstheme="minorHAnsi"/>
                <w:bCs/>
              </w:rPr>
              <w:t>Contribute positively</w:t>
            </w:r>
            <w:r w:rsidRPr="00D057DA">
              <w:rPr>
                <w:rFonts w:asciiTheme="minorHAnsi" w:hAnsiTheme="minorHAnsi" w:cstheme="minorHAnsi"/>
                <w:bCs/>
              </w:rPr>
              <w:t xml:space="preserve"> to the team through participation in team meetings and team-based work processes</w:t>
            </w:r>
            <w:r>
              <w:rPr>
                <w:rFonts w:asciiTheme="minorHAnsi" w:hAnsiTheme="minorHAnsi" w:cstheme="minorHAnsi"/>
                <w:bCs/>
              </w:rPr>
              <w:t>.</w:t>
            </w:r>
          </w:p>
        </w:tc>
        <w:tc>
          <w:tcPr>
            <w:tcW w:w="4611" w:type="dxa"/>
          </w:tcPr>
          <w:p w14:paraId="285EBC9F" w14:textId="77777777" w:rsidR="00E1652E" w:rsidRPr="00D057DA" w:rsidRDefault="00E1652E" w:rsidP="00E1652E">
            <w:pPr>
              <w:pStyle w:val="BodyTextIndent"/>
              <w:numPr>
                <w:ilvl w:val="0"/>
                <w:numId w:val="6"/>
              </w:numPr>
              <w:spacing w:line="276" w:lineRule="auto"/>
              <w:rPr>
                <w:rFonts w:asciiTheme="minorHAnsi" w:hAnsiTheme="minorHAnsi" w:cstheme="minorHAnsi"/>
                <w:bCs/>
              </w:rPr>
            </w:pPr>
            <w:r w:rsidRPr="00D057DA">
              <w:rPr>
                <w:rFonts w:asciiTheme="minorHAnsi" w:hAnsiTheme="minorHAnsi" w:cstheme="minorHAnsi"/>
                <w:bCs/>
              </w:rPr>
              <w:t xml:space="preserve">Evidence of </w:t>
            </w:r>
            <w:r>
              <w:rPr>
                <w:rFonts w:asciiTheme="minorHAnsi" w:hAnsiTheme="minorHAnsi" w:cstheme="minorHAnsi"/>
                <w:bCs/>
              </w:rPr>
              <w:t>good work relationships</w:t>
            </w:r>
            <w:r w:rsidRPr="00D057DA">
              <w:rPr>
                <w:rFonts w:asciiTheme="minorHAnsi" w:hAnsiTheme="minorHAnsi" w:cstheme="minorHAnsi"/>
                <w:bCs/>
              </w:rPr>
              <w:t xml:space="preserve"> and </w:t>
            </w:r>
            <w:r>
              <w:rPr>
                <w:rFonts w:asciiTheme="minorHAnsi" w:hAnsiTheme="minorHAnsi" w:cstheme="minorHAnsi"/>
                <w:bCs/>
              </w:rPr>
              <w:t>contributes to the</w:t>
            </w:r>
            <w:r w:rsidRPr="00D057DA">
              <w:rPr>
                <w:rFonts w:asciiTheme="minorHAnsi" w:hAnsiTheme="minorHAnsi" w:cstheme="minorHAnsi"/>
                <w:bCs/>
              </w:rPr>
              <w:t xml:space="preserve"> successful outcomes</w:t>
            </w:r>
            <w:r>
              <w:rPr>
                <w:rFonts w:asciiTheme="minorHAnsi" w:hAnsiTheme="minorHAnsi" w:cstheme="minorHAnsi"/>
                <w:bCs/>
              </w:rPr>
              <w:t>.</w:t>
            </w:r>
          </w:p>
        </w:tc>
      </w:tr>
    </w:tbl>
    <w:p w14:paraId="4D2D7ED4" w14:textId="77777777" w:rsidR="00E1652E" w:rsidRPr="00D057DA" w:rsidRDefault="00E1652E" w:rsidP="00E1652E">
      <w:pPr>
        <w:pStyle w:val="BodyTextIndent"/>
        <w:pBdr>
          <w:bottom w:val="single" w:sz="4" w:space="1" w:color="auto"/>
        </w:pBdr>
        <w:jc w:val="both"/>
        <w:rPr>
          <w:rFonts w:asciiTheme="minorHAnsi" w:hAnsiTheme="minorHAnsi" w:cstheme="minorHAnsi"/>
          <w:b/>
          <w:lang w:eastAsia="en-AU"/>
        </w:rPr>
      </w:pPr>
    </w:p>
    <w:p w14:paraId="65676766" w14:textId="77777777" w:rsidR="00E1652E" w:rsidRPr="00781190" w:rsidRDefault="00E1652E" w:rsidP="00E1652E">
      <w:pPr>
        <w:pStyle w:val="BodyTextIndent"/>
        <w:pBdr>
          <w:bottom w:val="single" w:sz="4" w:space="1" w:color="auto"/>
        </w:pBdr>
        <w:jc w:val="both"/>
        <w:rPr>
          <w:rFonts w:ascii="Arial" w:hAnsi="Arial" w:cs="Arial"/>
          <w:lang w:eastAsia="en-AU"/>
        </w:rPr>
      </w:pPr>
      <w:r w:rsidRPr="00D057DA">
        <w:rPr>
          <w:rFonts w:asciiTheme="minorHAnsi" w:hAnsiTheme="minorHAnsi" w:cstheme="minorHAnsi"/>
          <w:u w:val="single"/>
          <w:lang w:eastAsia="en-AU"/>
        </w:rPr>
        <w:t>Please note</w:t>
      </w:r>
      <w:r w:rsidRPr="00D057DA">
        <w:rPr>
          <w:rFonts w:asciiTheme="minorHAnsi" w:hAnsiTheme="minorHAnsi" w:cstheme="minorHAnsi"/>
          <w:lang w:eastAsia="en-AU"/>
        </w:rPr>
        <w:t xml:space="preserve"> that the duties outlined in this position description are not exhaustive, and only an indication of the work of the role.  PICC can direct you to carry out duties which it considers are within your level of skill, competence and training</w:t>
      </w:r>
      <w:r w:rsidRPr="00781190">
        <w:rPr>
          <w:rFonts w:ascii="Arial" w:hAnsi="Arial" w:cs="Arial"/>
          <w:lang w:eastAsia="en-AU"/>
        </w:rPr>
        <w:t>.</w:t>
      </w:r>
    </w:p>
    <w:p w14:paraId="4AF6B2D5" w14:textId="77777777" w:rsidR="00E1652E" w:rsidRDefault="00E1652E" w:rsidP="00E1652E">
      <w:pPr>
        <w:pStyle w:val="BodyTextIndent"/>
        <w:pBdr>
          <w:bottom w:val="single" w:sz="4" w:space="1" w:color="auto"/>
        </w:pBdr>
        <w:jc w:val="both"/>
        <w:rPr>
          <w:rFonts w:ascii="Arial" w:hAnsi="Arial" w:cs="Arial"/>
          <w:b/>
          <w:sz w:val="24"/>
          <w:szCs w:val="24"/>
          <w:lang w:eastAsia="en-AU"/>
        </w:rPr>
      </w:pPr>
    </w:p>
    <w:p w14:paraId="75377C1A" w14:textId="77777777" w:rsidR="00E1652E" w:rsidRDefault="00E1652E" w:rsidP="00E1652E">
      <w:pPr>
        <w:spacing w:after="200" w:line="276" w:lineRule="auto"/>
        <w:rPr>
          <w:rFonts w:ascii="Arial" w:hAnsi="Arial" w:cs="Arial"/>
          <w:b/>
        </w:rPr>
      </w:pPr>
      <w:r>
        <w:rPr>
          <w:rFonts w:ascii="Arial" w:hAnsi="Arial" w:cs="Arial"/>
          <w:b/>
        </w:rPr>
        <w:br w:type="page"/>
      </w:r>
    </w:p>
    <w:p w14:paraId="6CA0F2C5" w14:textId="77777777" w:rsidR="00E1652E" w:rsidRPr="00D057DA" w:rsidRDefault="00E1652E" w:rsidP="00E1652E">
      <w:pPr>
        <w:pStyle w:val="BodyTextIndent"/>
        <w:pBdr>
          <w:bottom w:val="single" w:sz="4" w:space="1" w:color="auto"/>
        </w:pBdr>
        <w:jc w:val="both"/>
        <w:rPr>
          <w:rFonts w:ascii="Calibri" w:hAnsi="Calibri" w:cs="Calibri"/>
          <w:b/>
          <w:sz w:val="24"/>
          <w:szCs w:val="24"/>
          <w:lang w:eastAsia="en-AU"/>
        </w:rPr>
      </w:pPr>
      <w:r w:rsidRPr="00D057DA">
        <w:rPr>
          <w:rFonts w:ascii="Calibri" w:hAnsi="Calibri" w:cs="Calibri"/>
          <w:b/>
          <w:sz w:val="24"/>
          <w:szCs w:val="24"/>
          <w:lang w:eastAsia="en-AU"/>
        </w:rPr>
        <w:t>SELECTION CRITERIA</w:t>
      </w:r>
    </w:p>
    <w:p w14:paraId="7199CA62" w14:textId="77777777" w:rsidR="00E1652E" w:rsidRPr="00D057DA" w:rsidRDefault="00E1652E" w:rsidP="00E1652E">
      <w:pPr>
        <w:rPr>
          <w:rFonts w:ascii="Calibri" w:hAnsi="Calibri" w:cs="Calibri"/>
          <w:b/>
          <w:u w:val="single"/>
        </w:rPr>
      </w:pPr>
      <w:r w:rsidRPr="00D057DA">
        <w:rPr>
          <w:rFonts w:ascii="Calibri" w:hAnsi="Calibri" w:cs="Calibri"/>
          <w:b/>
          <w:u w:val="single"/>
        </w:rPr>
        <w:t>Mandatory:</w:t>
      </w:r>
    </w:p>
    <w:p w14:paraId="33F60A9D" w14:textId="52C97571" w:rsidR="00E1652E" w:rsidRPr="00606C8E" w:rsidRDefault="00F3643C" w:rsidP="00E1652E">
      <w:pPr>
        <w:pStyle w:val="RequirementsList"/>
        <w:numPr>
          <w:ilvl w:val="0"/>
          <w:numId w:val="7"/>
        </w:numPr>
        <w:spacing w:before="0" w:after="0"/>
        <w:rPr>
          <w:rFonts w:asciiTheme="minorHAnsi" w:hAnsiTheme="minorHAnsi" w:cstheme="minorHAnsi"/>
          <w:sz w:val="22"/>
          <w:szCs w:val="22"/>
        </w:rPr>
      </w:pPr>
      <w:r w:rsidRPr="00606C8E">
        <w:rPr>
          <w:rFonts w:asciiTheme="minorHAnsi" w:hAnsiTheme="minorHAnsi" w:cstheme="minorHAnsi"/>
          <w:sz w:val="22"/>
          <w:szCs w:val="22"/>
        </w:rPr>
        <w:t xml:space="preserve">Minimum </w:t>
      </w:r>
      <w:r w:rsidR="00E1652E" w:rsidRPr="00606C8E">
        <w:rPr>
          <w:rFonts w:asciiTheme="minorHAnsi" w:hAnsiTheme="minorHAnsi" w:cstheme="minorHAnsi"/>
          <w:sz w:val="22"/>
          <w:szCs w:val="22"/>
        </w:rPr>
        <w:t>Cert I</w:t>
      </w:r>
      <w:r w:rsidRPr="00606C8E">
        <w:rPr>
          <w:rFonts w:asciiTheme="minorHAnsi" w:hAnsiTheme="minorHAnsi" w:cstheme="minorHAnsi"/>
          <w:sz w:val="22"/>
          <w:szCs w:val="22"/>
        </w:rPr>
        <w:t>II</w:t>
      </w:r>
      <w:r w:rsidR="00E1652E" w:rsidRPr="00606C8E">
        <w:rPr>
          <w:rFonts w:asciiTheme="minorHAnsi" w:hAnsiTheme="minorHAnsi" w:cstheme="minorHAnsi"/>
          <w:sz w:val="22"/>
          <w:szCs w:val="22"/>
        </w:rPr>
        <w:t xml:space="preserve"> Health Worker qualification with </w:t>
      </w:r>
      <w:r w:rsidR="00606C8E" w:rsidRPr="00606C8E">
        <w:rPr>
          <w:rFonts w:asciiTheme="minorHAnsi" w:hAnsiTheme="minorHAnsi" w:cstheme="minorHAnsi"/>
          <w:sz w:val="22"/>
          <w:szCs w:val="22"/>
        </w:rPr>
        <w:t xml:space="preserve">at least 3 years </w:t>
      </w:r>
      <w:r w:rsidR="00E1652E" w:rsidRPr="00606C8E">
        <w:rPr>
          <w:rFonts w:asciiTheme="minorHAnsi" w:hAnsiTheme="minorHAnsi" w:cstheme="minorHAnsi"/>
          <w:sz w:val="22"/>
          <w:szCs w:val="22"/>
        </w:rPr>
        <w:t>professional experience working in an Aboriginal Community Controlled Health Service</w:t>
      </w:r>
      <w:r w:rsidR="00606C8E" w:rsidRPr="00606C8E">
        <w:rPr>
          <w:rFonts w:asciiTheme="minorHAnsi" w:hAnsiTheme="minorHAnsi" w:cstheme="minorHAnsi"/>
          <w:sz w:val="22"/>
          <w:szCs w:val="22"/>
        </w:rPr>
        <w:t xml:space="preserve"> or medical facility.</w:t>
      </w:r>
    </w:p>
    <w:p w14:paraId="213C007C" w14:textId="3E21FF61" w:rsidR="00606C8E" w:rsidRPr="00606C8E" w:rsidRDefault="00606C8E" w:rsidP="00606C8E">
      <w:pPr>
        <w:pStyle w:val="NoSpacing"/>
        <w:numPr>
          <w:ilvl w:val="0"/>
          <w:numId w:val="7"/>
        </w:numPr>
        <w:rPr>
          <w:rFonts w:cstheme="majorBidi"/>
        </w:rPr>
      </w:pPr>
      <w:r w:rsidRPr="00606C8E">
        <w:rPr>
          <w:rFonts w:cstheme="majorBidi"/>
        </w:rPr>
        <w:t>P</w:t>
      </w:r>
      <w:r w:rsidRPr="00606C8E">
        <w:rPr>
          <w:rFonts w:cstheme="majorBidi"/>
        </w:rPr>
        <w:t>roven knowledge and understanding of Aboriginal and Torres Strait Islander communities and cultures and an understanding of the issues affecting the health outcomes of Aboriginal and Torres Strait Islander people</w:t>
      </w:r>
      <w:r w:rsidRPr="00606C8E">
        <w:rPr>
          <w:rFonts w:cstheme="majorBidi"/>
        </w:rPr>
        <w:t>.</w:t>
      </w:r>
    </w:p>
    <w:p w14:paraId="2DD0486A" w14:textId="26449A71" w:rsidR="00606C8E" w:rsidRPr="00606C8E" w:rsidRDefault="00606C8E" w:rsidP="00606C8E">
      <w:pPr>
        <w:pStyle w:val="NoSpacing"/>
        <w:numPr>
          <w:ilvl w:val="0"/>
          <w:numId w:val="7"/>
        </w:numPr>
        <w:rPr>
          <w:rFonts w:cstheme="majorBidi"/>
        </w:rPr>
      </w:pPr>
      <w:r w:rsidRPr="00606C8E">
        <w:rPr>
          <w:rFonts w:cstheme="majorBidi"/>
        </w:rPr>
        <w:t>E</w:t>
      </w:r>
      <w:r w:rsidRPr="00606C8E">
        <w:rPr>
          <w:rFonts w:cstheme="majorBidi"/>
        </w:rPr>
        <w:t>xperience in the delivery of health promotion services or demonstrated knowledge of the requirements for implementation of these programs.</w:t>
      </w:r>
    </w:p>
    <w:p w14:paraId="1AB41493" w14:textId="33D3A8F2" w:rsidR="00F3643C" w:rsidRPr="004E1207" w:rsidRDefault="00F3643C" w:rsidP="00E1652E">
      <w:pPr>
        <w:pStyle w:val="RequirementsList"/>
        <w:numPr>
          <w:ilvl w:val="0"/>
          <w:numId w:val="7"/>
        </w:numPr>
        <w:spacing w:before="0" w:after="0"/>
        <w:rPr>
          <w:rFonts w:asciiTheme="minorHAnsi" w:hAnsiTheme="minorHAnsi" w:cstheme="minorHAnsi"/>
          <w:sz w:val="22"/>
          <w:szCs w:val="22"/>
        </w:rPr>
      </w:pPr>
      <w:r w:rsidRPr="00606C8E">
        <w:rPr>
          <w:rFonts w:asciiTheme="minorHAnsi" w:hAnsiTheme="minorHAnsi" w:cstheme="minorHAnsi"/>
          <w:sz w:val="22"/>
          <w:szCs w:val="22"/>
        </w:rPr>
        <w:t>Knowledge of, or the ability to acquire knowledge of Cancer Screening Programs and referral pathways</w:t>
      </w:r>
      <w:r w:rsidRPr="004E1207">
        <w:rPr>
          <w:rFonts w:asciiTheme="minorHAnsi" w:hAnsiTheme="minorHAnsi" w:cstheme="minorHAnsi"/>
          <w:sz w:val="22"/>
          <w:szCs w:val="22"/>
        </w:rPr>
        <w:t>.</w:t>
      </w:r>
    </w:p>
    <w:p w14:paraId="12D0EB6D" w14:textId="7CA9DF2F" w:rsidR="00F3643C" w:rsidRPr="004E1207" w:rsidRDefault="00F3643C" w:rsidP="00E1652E">
      <w:pPr>
        <w:pStyle w:val="RequirementsList"/>
        <w:numPr>
          <w:ilvl w:val="0"/>
          <w:numId w:val="7"/>
        </w:numPr>
        <w:spacing w:before="0" w:after="0"/>
        <w:rPr>
          <w:rFonts w:asciiTheme="minorHAnsi" w:hAnsiTheme="minorHAnsi" w:cstheme="minorHAnsi"/>
          <w:sz w:val="22"/>
          <w:szCs w:val="22"/>
        </w:rPr>
      </w:pPr>
      <w:r w:rsidRPr="004E1207">
        <w:rPr>
          <w:rFonts w:asciiTheme="minorHAnsi" w:hAnsiTheme="minorHAnsi" w:cstheme="minorHAnsi"/>
          <w:sz w:val="22"/>
          <w:szCs w:val="22"/>
        </w:rPr>
        <w:t xml:space="preserve">Ability to write and submit </w:t>
      </w:r>
      <w:r w:rsidR="00606C8E" w:rsidRPr="004E1207">
        <w:rPr>
          <w:rFonts w:asciiTheme="minorHAnsi" w:hAnsiTheme="minorHAnsi" w:cstheme="minorHAnsi"/>
          <w:sz w:val="22"/>
          <w:szCs w:val="22"/>
        </w:rPr>
        <w:t xml:space="preserve">program </w:t>
      </w:r>
      <w:r w:rsidRPr="004E1207">
        <w:rPr>
          <w:rFonts w:asciiTheme="minorHAnsi" w:hAnsiTheme="minorHAnsi" w:cstheme="minorHAnsi"/>
          <w:sz w:val="22"/>
          <w:szCs w:val="22"/>
        </w:rPr>
        <w:t xml:space="preserve">reports </w:t>
      </w:r>
      <w:r w:rsidR="00606C8E" w:rsidRPr="004E1207">
        <w:rPr>
          <w:rFonts w:asciiTheme="minorHAnsi" w:hAnsiTheme="minorHAnsi" w:cstheme="minorHAnsi"/>
          <w:sz w:val="22"/>
          <w:szCs w:val="22"/>
        </w:rPr>
        <w:t>to the funding body.</w:t>
      </w:r>
    </w:p>
    <w:p w14:paraId="0F7AF3B4" w14:textId="5827CFB0" w:rsidR="00606C8E" w:rsidRPr="004E1207" w:rsidRDefault="00606C8E" w:rsidP="00E1652E">
      <w:pPr>
        <w:pStyle w:val="RequirementsList"/>
        <w:numPr>
          <w:ilvl w:val="0"/>
          <w:numId w:val="7"/>
        </w:numPr>
        <w:spacing w:before="0" w:after="0"/>
        <w:rPr>
          <w:rFonts w:asciiTheme="minorHAnsi" w:hAnsiTheme="minorHAnsi" w:cstheme="minorHAnsi"/>
          <w:sz w:val="22"/>
          <w:szCs w:val="22"/>
        </w:rPr>
      </w:pPr>
      <w:r w:rsidRPr="004E1207">
        <w:rPr>
          <w:rFonts w:asciiTheme="minorHAnsi" w:hAnsiTheme="minorHAnsi" w:cstheme="minorHAnsi"/>
          <w:sz w:val="22"/>
          <w:szCs w:val="22"/>
        </w:rPr>
        <w:t>Ability to use data to drive continuous quality improvement activities.</w:t>
      </w:r>
    </w:p>
    <w:p w14:paraId="173B2929" w14:textId="6C34A29D" w:rsidR="00606C8E" w:rsidRPr="004E1207" w:rsidRDefault="00606C8E" w:rsidP="00E1652E">
      <w:pPr>
        <w:pStyle w:val="RequirementsList"/>
        <w:numPr>
          <w:ilvl w:val="0"/>
          <w:numId w:val="7"/>
        </w:numPr>
        <w:spacing w:before="0" w:after="0"/>
        <w:rPr>
          <w:rFonts w:asciiTheme="minorHAnsi" w:hAnsiTheme="minorHAnsi" w:cstheme="minorHAnsi"/>
          <w:sz w:val="22"/>
          <w:szCs w:val="22"/>
        </w:rPr>
      </w:pPr>
      <w:r w:rsidRPr="004E1207">
        <w:rPr>
          <w:rFonts w:asciiTheme="minorHAnsi" w:hAnsiTheme="minorHAnsi" w:cstheme="minorHAnsi"/>
          <w:sz w:val="22"/>
          <w:szCs w:val="22"/>
        </w:rPr>
        <w:t>Willingness to chaperone Cancer patients to hospital appointments as required.</w:t>
      </w:r>
    </w:p>
    <w:p w14:paraId="49FE6EA5" w14:textId="77777777" w:rsidR="00606C8E" w:rsidRPr="004E1207" w:rsidRDefault="00606C8E" w:rsidP="00606C8E">
      <w:pPr>
        <w:pStyle w:val="RequirementsList"/>
        <w:spacing w:before="0" w:after="0"/>
        <w:rPr>
          <w:rFonts w:asciiTheme="minorHAnsi" w:hAnsiTheme="minorHAnsi" w:cstheme="minorHAnsi"/>
          <w:sz w:val="22"/>
          <w:szCs w:val="22"/>
        </w:rPr>
      </w:pPr>
    </w:p>
    <w:p w14:paraId="1E0BA2B7" w14:textId="77777777" w:rsidR="00E1652E" w:rsidRPr="004E1207" w:rsidRDefault="00E1652E" w:rsidP="00E1652E">
      <w:pPr>
        <w:spacing w:after="120"/>
        <w:ind w:right="-102"/>
        <w:jc w:val="both"/>
        <w:rPr>
          <w:rFonts w:cs="Calibri"/>
          <w:b/>
        </w:rPr>
      </w:pPr>
      <w:r w:rsidRPr="004E1207">
        <w:rPr>
          <w:rFonts w:cs="Calibri"/>
          <w:b/>
          <w:u w:val="single"/>
        </w:rPr>
        <w:t xml:space="preserve">Desirable: </w:t>
      </w:r>
      <w:r w:rsidRPr="004E1207">
        <w:rPr>
          <w:rFonts w:cs="Calibri"/>
          <w:b/>
        </w:rPr>
        <w:t xml:space="preserve"> </w:t>
      </w:r>
    </w:p>
    <w:p w14:paraId="6777FEE9" w14:textId="1B2D1A65" w:rsidR="00606C8E" w:rsidRPr="004E1207" w:rsidRDefault="00606C8E" w:rsidP="00606C8E">
      <w:pPr>
        <w:pStyle w:val="NoSpacing"/>
        <w:numPr>
          <w:ilvl w:val="0"/>
          <w:numId w:val="9"/>
        </w:numPr>
        <w:rPr>
          <w:rFonts w:cstheme="majorBidi"/>
        </w:rPr>
      </w:pPr>
      <w:r w:rsidRPr="004E1207">
        <w:rPr>
          <w:rFonts w:cstheme="majorBidi"/>
        </w:rPr>
        <w:t>E</w:t>
      </w:r>
      <w:r w:rsidRPr="004E1207">
        <w:rPr>
          <w:rFonts w:cstheme="majorBidi"/>
        </w:rPr>
        <w:t>xperience working professionally in health and/or Aboriginal and Torres Strait Islander community-controlled setting</w:t>
      </w:r>
      <w:r w:rsidRPr="004E1207">
        <w:rPr>
          <w:rFonts w:cstheme="majorBidi"/>
        </w:rPr>
        <w:t xml:space="preserve"> and working in community.</w:t>
      </w:r>
    </w:p>
    <w:p w14:paraId="3D2B4ED5" w14:textId="77777777" w:rsidR="00606C8E" w:rsidRPr="004E1207" w:rsidRDefault="00606C8E" w:rsidP="00606C8E">
      <w:pPr>
        <w:pStyle w:val="NoSpacing"/>
        <w:numPr>
          <w:ilvl w:val="0"/>
          <w:numId w:val="9"/>
        </w:numPr>
        <w:jc w:val="both"/>
        <w:rPr>
          <w:rFonts w:cstheme="majorBidi"/>
        </w:rPr>
      </w:pPr>
      <w:r w:rsidRPr="004E1207">
        <w:rPr>
          <w:rFonts w:cstheme="majorBidi"/>
        </w:rPr>
        <w:t xml:space="preserve">Awareness of issues </w:t>
      </w:r>
      <w:r w:rsidRPr="004E1207">
        <w:rPr>
          <w:rFonts w:cstheme="majorBidi"/>
        </w:rPr>
        <w:t>affecting local Aboriginal and Torres Strait Islander communities</w:t>
      </w:r>
    </w:p>
    <w:p w14:paraId="30FBE8B5" w14:textId="77777777" w:rsidR="004E1207" w:rsidRPr="004E1207" w:rsidRDefault="00606C8E" w:rsidP="004E1207">
      <w:pPr>
        <w:pStyle w:val="ListParagraph"/>
        <w:numPr>
          <w:ilvl w:val="0"/>
          <w:numId w:val="9"/>
        </w:numPr>
        <w:spacing w:after="200" w:line="276" w:lineRule="auto"/>
        <w:jc w:val="both"/>
        <w:rPr>
          <w:rFonts w:cstheme="majorBidi"/>
        </w:rPr>
      </w:pPr>
      <w:r w:rsidRPr="004E1207">
        <w:rPr>
          <w:rFonts w:cstheme="majorBidi"/>
        </w:rPr>
        <w:t xml:space="preserve"> Community engagement experience with the a</w:t>
      </w:r>
      <w:r w:rsidRPr="004E1207">
        <w:rPr>
          <w:rFonts w:cstheme="majorBidi"/>
        </w:rPr>
        <w:t>bility to plan and deliver program initiatives and projects within dedicated timeframes to a range of audiences</w:t>
      </w:r>
      <w:r w:rsidRPr="004E1207">
        <w:rPr>
          <w:rFonts w:cstheme="majorBidi"/>
        </w:rPr>
        <w:t xml:space="preserve"> and to build relationships with stakeholders across a range of settings.</w:t>
      </w:r>
    </w:p>
    <w:p w14:paraId="1B8325C2" w14:textId="174AF093" w:rsidR="004E1207" w:rsidRPr="004E1207" w:rsidRDefault="004E1207" w:rsidP="004E1207">
      <w:pPr>
        <w:pStyle w:val="ListParagraph"/>
        <w:numPr>
          <w:ilvl w:val="0"/>
          <w:numId w:val="9"/>
        </w:numPr>
        <w:spacing w:after="200" w:line="276" w:lineRule="auto"/>
        <w:jc w:val="both"/>
        <w:rPr>
          <w:rFonts w:cstheme="majorBidi"/>
        </w:rPr>
      </w:pPr>
      <w:r w:rsidRPr="004E1207">
        <w:rPr>
          <w:rFonts w:cstheme="majorBidi"/>
        </w:rPr>
        <w:t>A</w:t>
      </w:r>
      <w:r w:rsidRPr="004E1207">
        <w:rPr>
          <w:rFonts w:cstheme="majorBidi"/>
        </w:rPr>
        <w:t>bility to work independently and as part of a team</w:t>
      </w:r>
      <w:r w:rsidRPr="004E1207">
        <w:rPr>
          <w:rFonts w:cstheme="majorBidi"/>
        </w:rPr>
        <w:t xml:space="preserve"> whilst remaining </w:t>
      </w:r>
      <w:r w:rsidRPr="004E1207">
        <w:rPr>
          <w:rFonts w:cstheme="majorBidi"/>
        </w:rPr>
        <w:t>flexible, resilient and open to learning.</w:t>
      </w:r>
    </w:p>
    <w:p w14:paraId="7BCCDEA2" w14:textId="77777777" w:rsidR="00E1652E" w:rsidRPr="004E1207" w:rsidRDefault="00E1652E" w:rsidP="00E1652E">
      <w:pPr>
        <w:pStyle w:val="ListParagraph"/>
        <w:numPr>
          <w:ilvl w:val="0"/>
          <w:numId w:val="9"/>
        </w:numPr>
        <w:spacing w:after="200" w:line="276" w:lineRule="auto"/>
        <w:jc w:val="both"/>
        <w:rPr>
          <w:rFonts w:cstheme="minorHAnsi"/>
        </w:rPr>
      </w:pPr>
      <w:r w:rsidRPr="004E1207">
        <w:rPr>
          <w:rFonts w:cstheme="minorHAnsi"/>
        </w:rPr>
        <w:t>Demonstrated computer literacy skills, including the application and use of Microsoft Office programs, and knowledge of, or capacity to learn other PICC software systems.</w:t>
      </w:r>
    </w:p>
    <w:p w14:paraId="7D85F4FE" w14:textId="77777777" w:rsidR="00E1652E" w:rsidRPr="004E1207" w:rsidRDefault="00E1652E" w:rsidP="00E1652E">
      <w:pPr>
        <w:pStyle w:val="ListParagraph"/>
        <w:numPr>
          <w:ilvl w:val="0"/>
          <w:numId w:val="9"/>
        </w:numPr>
        <w:spacing w:after="200" w:line="276" w:lineRule="auto"/>
        <w:jc w:val="both"/>
        <w:rPr>
          <w:rFonts w:cstheme="minorHAnsi"/>
        </w:rPr>
      </w:pPr>
      <w:r w:rsidRPr="004E1207">
        <w:rPr>
          <w:rFonts w:cstheme="minorHAnsi"/>
        </w:rPr>
        <w:t>Holds a current “C” Class Driver’s Licence (a current driving licence must be maintained throughout the period of employment).</w:t>
      </w:r>
    </w:p>
    <w:p w14:paraId="1714B621" w14:textId="77777777" w:rsidR="00E1652E" w:rsidRPr="004E1207" w:rsidRDefault="00E1652E" w:rsidP="00E1652E">
      <w:pPr>
        <w:pStyle w:val="ListParagraph"/>
        <w:numPr>
          <w:ilvl w:val="0"/>
          <w:numId w:val="9"/>
        </w:numPr>
        <w:spacing w:after="200" w:line="276" w:lineRule="auto"/>
        <w:jc w:val="both"/>
        <w:rPr>
          <w:rFonts w:cstheme="minorHAnsi"/>
        </w:rPr>
      </w:pPr>
      <w:r w:rsidRPr="004E1207">
        <w:rPr>
          <w:rFonts w:cstheme="minorHAnsi"/>
        </w:rPr>
        <w:t>Possession of, or willingness to acquire a First Aid Certificate.</w:t>
      </w:r>
    </w:p>
    <w:p w14:paraId="416A4C21" w14:textId="77777777" w:rsidR="00E1652E" w:rsidRPr="004E1207" w:rsidRDefault="00E1652E" w:rsidP="00E1652E">
      <w:pPr>
        <w:spacing w:after="120"/>
        <w:ind w:right="-102"/>
        <w:jc w:val="both"/>
        <w:rPr>
          <w:rFonts w:ascii="Calibri" w:hAnsi="Calibri" w:cs="Calibri"/>
          <w:b/>
          <w:sz w:val="24"/>
          <w:szCs w:val="24"/>
        </w:rPr>
      </w:pPr>
      <w:r w:rsidRPr="004E1207">
        <w:rPr>
          <w:rFonts w:ascii="Calibri" w:hAnsi="Calibri" w:cs="Calibri"/>
          <w:b/>
          <w:bCs/>
          <w:sz w:val="24"/>
          <w:szCs w:val="24"/>
        </w:rPr>
        <w:t>STAFF ACKNOWLEDGMENT</w:t>
      </w:r>
    </w:p>
    <w:p w14:paraId="25F76056" w14:textId="17DF4911" w:rsidR="00E1652E" w:rsidRPr="00D057DA" w:rsidRDefault="00E1652E" w:rsidP="00E1652E">
      <w:pPr>
        <w:pStyle w:val="BodyText2"/>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Calibri" w:hAnsi="Calibri" w:cs="Calibri"/>
          <w:b/>
          <w:sz w:val="24"/>
          <w:szCs w:val="24"/>
        </w:rPr>
      </w:pPr>
      <w:r w:rsidRPr="00D057DA">
        <w:rPr>
          <w:rFonts w:ascii="Calibri" w:hAnsi="Calibri" w:cs="Calibri"/>
          <w:b/>
          <w:sz w:val="24"/>
          <w:szCs w:val="24"/>
        </w:rPr>
        <w:t xml:space="preserve">POSITION TITLE: </w:t>
      </w:r>
      <w:r w:rsidR="00606C8E" w:rsidRPr="001333C8">
        <w:rPr>
          <w:rFonts w:asciiTheme="minorHAnsi" w:hAnsiTheme="minorHAnsi" w:cs="Calibri"/>
          <w:b/>
          <w:sz w:val="22"/>
          <w:szCs w:val="22"/>
        </w:rPr>
        <w:t>Health Promotion Officer (Cancer Prevention)</w:t>
      </w:r>
    </w:p>
    <w:p w14:paraId="1E378E9F" w14:textId="77777777" w:rsidR="00E1652E" w:rsidRPr="00D057DA" w:rsidRDefault="00E1652E" w:rsidP="00E1652E">
      <w:pPr>
        <w:pStyle w:val="BodyText"/>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Calibri" w:hAnsi="Calibri" w:cs="Calibri"/>
          <w:sz w:val="22"/>
          <w:szCs w:val="22"/>
        </w:rPr>
      </w:pPr>
      <w:r w:rsidRPr="00D057DA">
        <w:rPr>
          <w:rFonts w:ascii="Calibri" w:hAnsi="Calibri" w:cs="Calibri"/>
          <w:sz w:val="22"/>
          <w:szCs w:val="22"/>
        </w:rPr>
        <w:t>This position has been accurately described, is current and has been explained by:</w:t>
      </w:r>
    </w:p>
    <w:p w14:paraId="54673942" w14:textId="77777777" w:rsidR="00E1652E" w:rsidRPr="00D057DA" w:rsidRDefault="00E1652E" w:rsidP="00E1652E">
      <w:pPr>
        <w:pBdr>
          <w:top w:val="double" w:sz="4" w:space="1" w:color="auto"/>
          <w:left w:val="double" w:sz="4" w:space="1" w:color="auto"/>
          <w:bottom w:val="double" w:sz="4" w:space="0" w:color="auto"/>
          <w:right w:val="double" w:sz="4" w:space="1" w:color="auto"/>
        </w:pBdr>
        <w:shd w:val="clear" w:color="auto" w:fill="D9D9D9"/>
        <w:spacing w:line="276" w:lineRule="auto"/>
        <w:jc w:val="both"/>
        <w:rPr>
          <w:rFonts w:ascii="Calibri" w:hAnsi="Calibri" w:cs="Calibri"/>
          <w:b/>
          <w:bCs/>
        </w:rPr>
      </w:pPr>
      <w:r w:rsidRPr="00D057DA">
        <w:rPr>
          <w:rFonts w:ascii="Calibri" w:hAnsi="Calibri" w:cs="Calibri"/>
          <w:b/>
          <w:bCs/>
        </w:rPr>
        <w:t>Palm Island Community Company Representative:</w:t>
      </w:r>
    </w:p>
    <w:p w14:paraId="57C23DE0" w14:textId="77777777" w:rsidR="00E1652E" w:rsidRPr="00D057DA" w:rsidRDefault="00E1652E" w:rsidP="00E1652E">
      <w:pPr>
        <w:pBdr>
          <w:top w:val="double" w:sz="4" w:space="1" w:color="auto"/>
          <w:left w:val="double" w:sz="4" w:space="1" w:color="auto"/>
          <w:bottom w:val="double" w:sz="4" w:space="0" w:color="auto"/>
          <w:right w:val="double" w:sz="4" w:space="1" w:color="auto"/>
        </w:pBdr>
        <w:shd w:val="clear" w:color="auto" w:fill="D9D9D9"/>
        <w:tabs>
          <w:tab w:val="left" w:leader="dot" w:pos="4820"/>
        </w:tabs>
        <w:spacing w:line="276" w:lineRule="auto"/>
        <w:jc w:val="both"/>
        <w:rPr>
          <w:rFonts w:ascii="Calibri" w:hAnsi="Calibri" w:cs="Calibri"/>
        </w:rPr>
      </w:pPr>
      <w:r w:rsidRPr="00D057DA">
        <w:rPr>
          <w:rFonts w:ascii="Calibri" w:hAnsi="Calibri" w:cs="Calibri"/>
        </w:rPr>
        <w:t xml:space="preserve">    ____________________________                    Date: ______/______/______</w:t>
      </w:r>
    </w:p>
    <w:p w14:paraId="51CCA1A0" w14:textId="77777777" w:rsidR="00E1652E" w:rsidRPr="00D057DA" w:rsidRDefault="00E1652E" w:rsidP="00E1652E">
      <w:pPr>
        <w:pBdr>
          <w:top w:val="double" w:sz="4" w:space="1" w:color="auto"/>
          <w:left w:val="double" w:sz="4" w:space="1" w:color="auto"/>
          <w:bottom w:val="double" w:sz="4" w:space="0" w:color="auto"/>
          <w:right w:val="double" w:sz="4" w:space="1" w:color="auto"/>
        </w:pBdr>
        <w:shd w:val="clear" w:color="auto" w:fill="D9D9D9"/>
        <w:tabs>
          <w:tab w:val="left" w:pos="1418"/>
        </w:tabs>
        <w:spacing w:line="276" w:lineRule="auto"/>
        <w:jc w:val="both"/>
        <w:rPr>
          <w:rFonts w:ascii="Calibri" w:hAnsi="Calibri" w:cs="Calibri"/>
          <w:i/>
          <w:iCs/>
        </w:rPr>
      </w:pPr>
      <w:r>
        <w:rPr>
          <w:rFonts w:ascii="Calibri" w:hAnsi="Calibri" w:cs="Calibri"/>
        </w:rPr>
        <w:t xml:space="preserve">                         </w:t>
      </w:r>
      <w:r w:rsidRPr="00D057DA">
        <w:rPr>
          <w:rFonts w:ascii="Calibri" w:hAnsi="Calibri" w:cs="Calibri"/>
          <w:i/>
          <w:iCs/>
        </w:rPr>
        <w:t>Signature</w:t>
      </w:r>
    </w:p>
    <w:p w14:paraId="32615C81" w14:textId="77777777" w:rsidR="00E1652E" w:rsidRPr="00D057DA" w:rsidRDefault="00E1652E" w:rsidP="00E1652E">
      <w:pPr>
        <w:pStyle w:val="BodyText2"/>
        <w:pBdr>
          <w:top w:val="double" w:sz="4" w:space="1" w:color="auto"/>
          <w:left w:val="double" w:sz="4" w:space="1" w:color="auto"/>
          <w:bottom w:val="double" w:sz="4" w:space="0" w:color="auto"/>
          <w:right w:val="double" w:sz="4" w:space="1" w:color="auto"/>
        </w:pBdr>
        <w:shd w:val="clear" w:color="auto" w:fill="D9D9D9"/>
        <w:spacing w:after="0" w:line="276" w:lineRule="auto"/>
        <w:jc w:val="both"/>
        <w:rPr>
          <w:rFonts w:ascii="Calibri" w:hAnsi="Calibri" w:cs="Calibri"/>
          <w:b/>
          <w:sz w:val="22"/>
          <w:szCs w:val="22"/>
        </w:rPr>
      </w:pPr>
      <w:r w:rsidRPr="00D057DA">
        <w:rPr>
          <w:rFonts w:ascii="Calibri" w:hAnsi="Calibri" w:cs="Calibri"/>
          <w:b/>
          <w:sz w:val="22"/>
          <w:szCs w:val="22"/>
        </w:rPr>
        <w:t>This position description is accepted with the full understanding of my obligations and authorities, and I accept the responsibilities described herein:</w:t>
      </w:r>
    </w:p>
    <w:p w14:paraId="4EA82CF8" w14:textId="77777777" w:rsidR="00E1652E" w:rsidRPr="00D057DA" w:rsidRDefault="00E1652E" w:rsidP="00E1652E">
      <w:pPr>
        <w:pBdr>
          <w:top w:val="double" w:sz="4" w:space="1" w:color="auto"/>
          <w:left w:val="double" w:sz="4" w:space="1" w:color="auto"/>
          <w:bottom w:val="double" w:sz="4" w:space="0" w:color="auto"/>
          <w:right w:val="double" w:sz="4" w:space="1" w:color="auto"/>
        </w:pBdr>
        <w:shd w:val="clear" w:color="auto" w:fill="D9D9D9"/>
        <w:tabs>
          <w:tab w:val="left" w:pos="1418"/>
        </w:tabs>
        <w:spacing w:line="276" w:lineRule="auto"/>
        <w:jc w:val="both"/>
        <w:rPr>
          <w:rFonts w:ascii="Calibri" w:hAnsi="Calibri" w:cs="Calibri"/>
          <w:i/>
          <w:iCs/>
        </w:rPr>
      </w:pPr>
      <w:r>
        <w:rPr>
          <w:rFonts w:ascii="Calibri" w:hAnsi="Calibri" w:cs="Calibri"/>
        </w:rPr>
        <w:t xml:space="preserve">    </w:t>
      </w:r>
      <w:r w:rsidRPr="00D057DA">
        <w:rPr>
          <w:rFonts w:ascii="Calibri" w:hAnsi="Calibri" w:cs="Calibri"/>
        </w:rPr>
        <w:t>____________________________                    Date: ______/______/______</w:t>
      </w:r>
      <w:r w:rsidRPr="00D057DA">
        <w:rPr>
          <w:rFonts w:ascii="Calibri" w:hAnsi="Calibri" w:cs="Calibri"/>
          <w:i/>
          <w:iCs/>
        </w:rPr>
        <w:tab/>
      </w:r>
    </w:p>
    <w:p w14:paraId="24D207A7" w14:textId="77777777" w:rsidR="00E1652E" w:rsidRPr="00D057DA" w:rsidRDefault="00E1652E" w:rsidP="00E1652E">
      <w:pPr>
        <w:pBdr>
          <w:top w:val="double" w:sz="4" w:space="1" w:color="auto"/>
          <w:left w:val="double" w:sz="4" w:space="1" w:color="auto"/>
          <w:bottom w:val="double" w:sz="4" w:space="0" w:color="auto"/>
          <w:right w:val="double" w:sz="4" w:space="1" w:color="auto"/>
        </w:pBdr>
        <w:shd w:val="clear" w:color="auto" w:fill="D9D9D9"/>
        <w:tabs>
          <w:tab w:val="left" w:pos="1418"/>
        </w:tabs>
        <w:spacing w:line="276" w:lineRule="auto"/>
        <w:jc w:val="both"/>
        <w:rPr>
          <w:rFonts w:ascii="Calibri" w:hAnsi="Calibri" w:cs="Calibri"/>
          <w:i/>
          <w:iCs/>
        </w:rPr>
      </w:pPr>
      <w:r w:rsidRPr="00D057DA">
        <w:rPr>
          <w:rFonts w:ascii="Calibri" w:hAnsi="Calibri" w:cs="Calibri"/>
          <w:i/>
          <w:iCs/>
        </w:rPr>
        <w:t xml:space="preserve">             Signature (Employee)</w:t>
      </w:r>
    </w:p>
    <w:p w14:paraId="454F8D44" w14:textId="77777777" w:rsidR="00E1652E" w:rsidRPr="00D057DA" w:rsidRDefault="00E1652E" w:rsidP="00E1652E">
      <w:pPr>
        <w:pStyle w:val="Header"/>
        <w:tabs>
          <w:tab w:val="clear" w:pos="4153"/>
          <w:tab w:val="clear" w:pos="8306"/>
          <w:tab w:val="left" w:pos="1985"/>
        </w:tabs>
        <w:spacing w:line="276" w:lineRule="auto"/>
        <w:jc w:val="both"/>
        <w:rPr>
          <w:rFonts w:ascii="Calibri" w:hAnsi="Calibri" w:cs="Calibri"/>
          <w:b/>
          <w:sz w:val="22"/>
          <w:szCs w:val="22"/>
        </w:rPr>
      </w:pPr>
    </w:p>
    <w:p w14:paraId="17EB3828" w14:textId="77777777" w:rsidR="00E1652E" w:rsidRPr="00D057DA" w:rsidRDefault="00E1652E" w:rsidP="00E1652E">
      <w:pPr>
        <w:pStyle w:val="Header"/>
        <w:tabs>
          <w:tab w:val="clear" w:pos="4153"/>
          <w:tab w:val="clear" w:pos="8306"/>
          <w:tab w:val="left" w:pos="1985"/>
        </w:tabs>
        <w:spacing w:line="276" w:lineRule="auto"/>
        <w:jc w:val="both"/>
        <w:rPr>
          <w:rFonts w:ascii="Calibri" w:hAnsi="Calibri" w:cs="Calibri"/>
          <w:b/>
          <w:sz w:val="22"/>
          <w:szCs w:val="22"/>
        </w:rPr>
      </w:pPr>
      <w:r w:rsidRPr="00D057DA">
        <w:rPr>
          <w:rFonts w:ascii="Calibri" w:hAnsi="Calibri" w:cs="Calibri"/>
          <w:b/>
          <w:sz w:val="22"/>
          <w:szCs w:val="22"/>
        </w:rPr>
        <w:t>DISTRIBUTION</w:t>
      </w:r>
      <w:r w:rsidRPr="00D057DA">
        <w:rPr>
          <w:rFonts w:ascii="Calibri" w:hAnsi="Calibri" w:cs="Calibri"/>
          <w:b/>
          <w:sz w:val="22"/>
          <w:szCs w:val="22"/>
        </w:rPr>
        <w:tab/>
        <w:t xml:space="preserve"> </w:t>
      </w:r>
    </w:p>
    <w:p w14:paraId="35D610D4" w14:textId="77777777" w:rsidR="00E1652E" w:rsidRPr="00D057DA" w:rsidRDefault="00E1652E" w:rsidP="00E1652E">
      <w:pPr>
        <w:pStyle w:val="Header"/>
        <w:tabs>
          <w:tab w:val="clear" w:pos="4153"/>
          <w:tab w:val="clear" w:pos="8306"/>
          <w:tab w:val="left" w:pos="1985"/>
        </w:tabs>
        <w:spacing w:before="120" w:line="276" w:lineRule="auto"/>
        <w:jc w:val="both"/>
        <w:rPr>
          <w:rFonts w:ascii="Calibri" w:hAnsi="Calibri" w:cs="Calibri"/>
          <w:sz w:val="22"/>
          <w:szCs w:val="22"/>
        </w:rPr>
      </w:pPr>
      <w:r w:rsidRPr="00D057DA">
        <w:rPr>
          <w:rFonts w:ascii="Calibri" w:hAnsi="Calibri" w:cs="Calibri"/>
          <w:sz w:val="22"/>
          <w:szCs w:val="22"/>
        </w:rPr>
        <w:sym w:font="Monotype Sorts" w:char="F071"/>
      </w:r>
      <w:r w:rsidRPr="00D057DA">
        <w:rPr>
          <w:rFonts w:ascii="Calibri" w:hAnsi="Calibri" w:cs="Calibri"/>
          <w:sz w:val="22"/>
          <w:szCs w:val="22"/>
        </w:rPr>
        <w:t xml:space="preserve">  Signed original for employee personnel file</w:t>
      </w:r>
    </w:p>
    <w:p w14:paraId="705054A1" w14:textId="77777777" w:rsidR="00E1652E" w:rsidRPr="00EB1C57" w:rsidRDefault="00E1652E" w:rsidP="00E1652E">
      <w:pPr>
        <w:spacing w:line="276" w:lineRule="auto"/>
        <w:jc w:val="both"/>
        <w:rPr>
          <w:rFonts w:ascii="Arial" w:hAnsi="Arial" w:cs="Arial"/>
          <w:bCs/>
        </w:rPr>
      </w:pPr>
      <w:r w:rsidRPr="00D057DA">
        <w:rPr>
          <w:rFonts w:ascii="Calibri" w:hAnsi="Calibri" w:cs="Calibri"/>
        </w:rPr>
        <w:sym w:font="Monotype Sorts" w:char="F071"/>
      </w:r>
      <w:r w:rsidRPr="00D057DA">
        <w:rPr>
          <w:rFonts w:ascii="Calibri" w:hAnsi="Calibri" w:cs="Calibri"/>
        </w:rPr>
        <w:t xml:space="preserve">  Copy to employee</w:t>
      </w:r>
      <w:r w:rsidRPr="00D057DA">
        <w:rPr>
          <w:rFonts w:ascii="Calibri" w:hAnsi="Calibri" w:cs="Calibri"/>
          <w:bCs/>
        </w:rPr>
        <w:t xml:space="preserve"> </w:t>
      </w:r>
    </w:p>
    <w:sectPr w:rsidR="00E1652E" w:rsidRPr="00EB1C57" w:rsidSect="0056673D">
      <w:footerReference w:type="default" r:id="rId12"/>
      <w:pgSz w:w="11906" w:h="16838"/>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79E7" w14:textId="77777777" w:rsidR="00A84CFE" w:rsidRDefault="00A84CFE" w:rsidP="001333C8">
      <w:pPr>
        <w:spacing w:after="0" w:line="240" w:lineRule="auto"/>
      </w:pPr>
      <w:r>
        <w:separator/>
      </w:r>
    </w:p>
  </w:endnote>
  <w:endnote w:type="continuationSeparator" w:id="0">
    <w:p w14:paraId="4AAB4CB1" w14:textId="77777777" w:rsidR="00A84CFE" w:rsidRDefault="00A84CFE" w:rsidP="0013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Baskervil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A48E" w14:textId="5DEB0A77" w:rsidR="0056673D" w:rsidRPr="0056673D" w:rsidRDefault="0056673D">
    <w:pPr>
      <w:pStyle w:val="Footer"/>
      <w:rPr>
        <w:sz w:val="18"/>
        <w:szCs w:val="18"/>
      </w:rPr>
    </w:pPr>
    <w:proofErr w:type="spellStart"/>
    <w:r w:rsidRPr="0056673D">
      <w:rPr>
        <w:sz w:val="18"/>
        <w:szCs w:val="18"/>
      </w:rPr>
      <w:t>PD_PH_Cancer</w:t>
    </w:r>
    <w:proofErr w:type="spellEnd"/>
    <w:r w:rsidRPr="0056673D">
      <w:rPr>
        <w:sz w:val="18"/>
        <w:szCs w:val="18"/>
      </w:rPr>
      <w:t xml:space="preserve"> Health Promotion Officer_v2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62A05" w14:textId="77777777" w:rsidR="00A84CFE" w:rsidRDefault="00A84CFE" w:rsidP="001333C8">
      <w:pPr>
        <w:spacing w:after="0" w:line="240" w:lineRule="auto"/>
      </w:pPr>
      <w:r>
        <w:separator/>
      </w:r>
    </w:p>
  </w:footnote>
  <w:footnote w:type="continuationSeparator" w:id="0">
    <w:p w14:paraId="739B9829" w14:textId="77777777" w:rsidR="00A84CFE" w:rsidRDefault="00A84CFE" w:rsidP="00133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37FB"/>
    <w:multiLevelType w:val="hybridMultilevel"/>
    <w:tmpl w:val="D1901C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7E7D9C"/>
    <w:multiLevelType w:val="hybridMultilevel"/>
    <w:tmpl w:val="D564E5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7F18D0"/>
    <w:multiLevelType w:val="hybridMultilevel"/>
    <w:tmpl w:val="19D2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E0416"/>
    <w:multiLevelType w:val="hybridMultilevel"/>
    <w:tmpl w:val="CE4A8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E51508"/>
    <w:multiLevelType w:val="hybridMultilevel"/>
    <w:tmpl w:val="2A16D24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52734AB0"/>
    <w:multiLevelType w:val="hybridMultilevel"/>
    <w:tmpl w:val="28AC9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11714F"/>
    <w:multiLevelType w:val="hybridMultilevel"/>
    <w:tmpl w:val="6820091A"/>
    <w:lvl w:ilvl="0" w:tplc="99A49C64">
      <w:start w:val="1"/>
      <w:numFmt w:val="bullet"/>
      <w:lvlText w:val=""/>
      <w:lvlJc w:val="left"/>
      <w:pPr>
        <w:ind w:left="72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79167A"/>
    <w:multiLevelType w:val="hybridMultilevel"/>
    <w:tmpl w:val="16E6EF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89660E"/>
    <w:multiLevelType w:val="hybridMultilevel"/>
    <w:tmpl w:val="771E5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E14CF6"/>
    <w:multiLevelType w:val="hybridMultilevel"/>
    <w:tmpl w:val="A02A0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605F5D"/>
    <w:multiLevelType w:val="hybridMultilevel"/>
    <w:tmpl w:val="6D3629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8AA2990"/>
    <w:multiLevelType w:val="hybridMultilevel"/>
    <w:tmpl w:val="704A5CAC"/>
    <w:lvl w:ilvl="0" w:tplc="A6767E2A">
      <w:start w:val="1"/>
      <w:numFmt w:val="bullet"/>
      <w:lvlText w:val=""/>
      <w:lvlJc w:val="left"/>
      <w:pPr>
        <w:ind w:left="720" w:hanging="360"/>
      </w:pPr>
      <w:rPr>
        <w:rFonts w:ascii="Symbol" w:hAnsi="Symbol" w:hint="default"/>
      </w:rPr>
    </w:lvl>
    <w:lvl w:ilvl="1" w:tplc="B3C88016">
      <w:start w:val="1"/>
      <w:numFmt w:val="bullet"/>
      <w:lvlText w:val="o"/>
      <w:lvlJc w:val="left"/>
      <w:pPr>
        <w:ind w:left="1440" w:hanging="360"/>
      </w:pPr>
      <w:rPr>
        <w:rFonts w:ascii="Courier New" w:hAnsi="Courier New" w:hint="default"/>
      </w:rPr>
    </w:lvl>
    <w:lvl w:ilvl="2" w:tplc="38020388">
      <w:start w:val="1"/>
      <w:numFmt w:val="bullet"/>
      <w:lvlText w:val=""/>
      <w:lvlJc w:val="left"/>
      <w:pPr>
        <w:ind w:left="2160" w:hanging="360"/>
      </w:pPr>
      <w:rPr>
        <w:rFonts w:ascii="Wingdings" w:hAnsi="Wingdings" w:hint="default"/>
      </w:rPr>
    </w:lvl>
    <w:lvl w:ilvl="3" w:tplc="D3365C66">
      <w:start w:val="1"/>
      <w:numFmt w:val="bullet"/>
      <w:lvlText w:val=""/>
      <w:lvlJc w:val="left"/>
      <w:pPr>
        <w:ind w:left="2880" w:hanging="360"/>
      </w:pPr>
      <w:rPr>
        <w:rFonts w:ascii="Symbol" w:hAnsi="Symbol" w:hint="default"/>
      </w:rPr>
    </w:lvl>
    <w:lvl w:ilvl="4" w:tplc="45A412F0">
      <w:start w:val="1"/>
      <w:numFmt w:val="bullet"/>
      <w:lvlText w:val="o"/>
      <w:lvlJc w:val="left"/>
      <w:pPr>
        <w:ind w:left="3600" w:hanging="360"/>
      </w:pPr>
      <w:rPr>
        <w:rFonts w:ascii="Courier New" w:hAnsi="Courier New" w:hint="default"/>
      </w:rPr>
    </w:lvl>
    <w:lvl w:ilvl="5" w:tplc="F9FCFC32">
      <w:start w:val="1"/>
      <w:numFmt w:val="bullet"/>
      <w:lvlText w:val=""/>
      <w:lvlJc w:val="left"/>
      <w:pPr>
        <w:ind w:left="4320" w:hanging="360"/>
      </w:pPr>
      <w:rPr>
        <w:rFonts w:ascii="Wingdings" w:hAnsi="Wingdings" w:hint="default"/>
      </w:rPr>
    </w:lvl>
    <w:lvl w:ilvl="6" w:tplc="A85672EE">
      <w:start w:val="1"/>
      <w:numFmt w:val="bullet"/>
      <w:lvlText w:val=""/>
      <w:lvlJc w:val="left"/>
      <w:pPr>
        <w:ind w:left="5040" w:hanging="360"/>
      </w:pPr>
      <w:rPr>
        <w:rFonts w:ascii="Symbol" w:hAnsi="Symbol" w:hint="default"/>
      </w:rPr>
    </w:lvl>
    <w:lvl w:ilvl="7" w:tplc="ADD8ABBC">
      <w:start w:val="1"/>
      <w:numFmt w:val="bullet"/>
      <w:lvlText w:val="o"/>
      <w:lvlJc w:val="left"/>
      <w:pPr>
        <w:ind w:left="5760" w:hanging="360"/>
      </w:pPr>
      <w:rPr>
        <w:rFonts w:ascii="Courier New" w:hAnsi="Courier New" w:hint="default"/>
      </w:rPr>
    </w:lvl>
    <w:lvl w:ilvl="8" w:tplc="C5BE9306">
      <w:start w:val="1"/>
      <w:numFmt w:val="bullet"/>
      <w:lvlText w:val=""/>
      <w:lvlJc w:val="left"/>
      <w:pPr>
        <w:ind w:left="6480" w:hanging="360"/>
      </w:pPr>
      <w:rPr>
        <w:rFonts w:ascii="Wingdings" w:hAnsi="Wingdings" w:hint="default"/>
      </w:rPr>
    </w:lvl>
  </w:abstractNum>
  <w:num w:numId="1" w16cid:durableId="1779375083">
    <w:abstractNumId w:val="11"/>
  </w:num>
  <w:num w:numId="2" w16cid:durableId="893466142">
    <w:abstractNumId w:val="8"/>
  </w:num>
  <w:num w:numId="3" w16cid:durableId="36974413">
    <w:abstractNumId w:val="6"/>
  </w:num>
  <w:num w:numId="4" w16cid:durableId="1859082020">
    <w:abstractNumId w:val="7"/>
  </w:num>
  <w:num w:numId="5" w16cid:durableId="83039391">
    <w:abstractNumId w:val="3"/>
  </w:num>
  <w:num w:numId="6" w16cid:durableId="1078097072">
    <w:abstractNumId w:val="10"/>
  </w:num>
  <w:num w:numId="7" w16cid:durableId="666860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5876568">
    <w:abstractNumId w:val="9"/>
  </w:num>
  <w:num w:numId="9" w16cid:durableId="632098493">
    <w:abstractNumId w:val="0"/>
  </w:num>
  <w:num w:numId="10" w16cid:durableId="1001588742">
    <w:abstractNumId w:val="2"/>
  </w:num>
  <w:num w:numId="11" w16cid:durableId="1773477957">
    <w:abstractNumId w:val="5"/>
  </w:num>
  <w:num w:numId="12" w16cid:durableId="135876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88"/>
    <w:rsid w:val="00021B7B"/>
    <w:rsid w:val="00021F3D"/>
    <w:rsid w:val="000279B1"/>
    <w:rsid w:val="00035656"/>
    <w:rsid w:val="00041B23"/>
    <w:rsid w:val="00044290"/>
    <w:rsid w:val="00051F45"/>
    <w:rsid w:val="0005374E"/>
    <w:rsid w:val="00062C6D"/>
    <w:rsid w:val="00086C50"/>
    <w:rsid w:val="000903D5"/>
    <w:rsid w:val="00094FA9"/>
    <w:rsid w:val="000A7E0A"/>
    <w:rsid w:val="000C0474"/>
    <w:rsid w:val="000D5014"/>
    <w:rsid w:val="000E2621"/>
    <w:rsid w:val="000E70F8"/>
    <w:rsid w:val="000F3039"/>
    <w:rsid w:val="000F481A"/>
    <w:rsid w:val="00101A2E"/>
    <w:rsid w:val="00104E20"/>
    <w:rsid w:val="00107344"/>
    <w:rsid w:val="0012124D"/>
    <w:rsid w:val="00121DB8"/>
    <w:rsid w:val="0012357F"/>
    <w:rsid w:val="00124DDA"/>
    <w:rsid w:val="00125AD3"/>
    <w:rsid w:val="00131132"/>
    <w:rsid w:val="001333C8"/>
    <w:rsid w:val="00134008"/>
    <w:rsid w:val="001457AC"/>
    <w:rsid w:val="001551A9"/>
    <w:rsid w:val="00155FD1"/>
    <w:rsid w:val="00163B9B"/>
    <w:rsid w:val="00167F65"/>
    <w:rsid w:val="001820D3"/>
    <w:rsid w:val="001848E1"/>
    <w:rsid w:val="00192D8A"/>
    <w:rsid w:val="001A1644"/>
    <w:rsid w:val="001A206C"/>
    <w:rsid w:val="001A20F6"/>
    <w:rsid w:val="001A28B1"/>
    <w:rsid w:val="001A66BF"/>
    <w:rsid w:val="001C3A53"/>
    <w:rsid w:val="001C465F"/>
    <w:rsid w:val="001C71A2"/>
    <w:rsid w:val="001E0A27"/>
    <w:rsid w:val="001E31CB"/>
    <w:rsid w:val="001E7F23"/>
    <w:rsid w:val="001F4727"/>
    <w:rsid w:val="00201103"/>
    <w:rsid w:val="00201800"/>
    <w:rsid w:val="00202368"/>
    <w:rsid w:val="00217CE9"/>
    <w:rsid w:val="00235FE1"/>
    <w:rsid w:val="002417E1"/>
    <w:rsid w:val="00244D2F"/>
    <w:rsid w:val="0024594D"/>
    <w:rsid w:val="00264165"/>
    <w:rsid w:val="002656E8"/>
    <w:rsid w:val="00267B97"/>
    <w:rsid w:val="00277B94"/>
    <w:rsid w:val="00287128"/>
    <w:rsid w:val="00290DB0"/>
    <w:rsid w:val="002940B7"/>
    <w:rsid w:val="00296DFC"/>
    <w:rsid w:val="002A0D45"/>
    <w:rsid w:val="002A4010"/>
    <w:rsid w:val="002A7030"/>
    <w:rsid w:val="002B1A21"/>
    <w:rsid w:val="002B2C6C"/>
    <w:rsid w:val="002B73D9"/>
    <w:rsid w:val="002B7F63"/>
    <w:rsid w:val="002C34B4"/>
    <w:rsid w:val="002C673B"/>
    <w:rsid w:val="002D6A0A"/>
    <w:rsid w:val="002E37BA"/>
    <w:rsid w:val="002F1A9F"/>
    <w:rsid w:val="002F772E"/>
    <w:rsid w:val="00304922"/>
    <w:rsid w:val="00304D74"/>
    <w:rsid w:val="00310A19"/>
    <w:rsid w:val="0031194E"/>
    <w:rsid w:val="0031715A"/>
    <w:rsid w:val="0032493C"/>
    <w:rsid w:val="00324EF9"/>
    <w:rsid w:val="00337DA6"/>
    <w:rsid w:val="0033D847"/>
    <w:rsid w:val="00363517"/>
    <w:rsid w:val="00385592"/>
    <w:rsid w:val="003954C7"/>
    <w:rsid w:val="003C0A90"/>
    <w:rsid w:val="003C4F7E"/>
    <w:rsid w:val="003C56AA"/>
    <w:rsid w:val="003D15C4"/>
    <w:rsid w:val="003D4880"/>
    <w:rsid w:val="003F0F17"/>
    <w:rsid w:val="004125D6"/>
    <w:rsid w:val="00420422"/>
    <w:rsid w:val="00425339"/>
    <w:rsid w:val="00435112"/>
    <w:rsid w:val="00444C05"/>
    <w:rsid w:val="0044571E"/>
    <w:rsid w:val="00451D79"/>
    <w:rsid w:val="004711B4"/>
    <w:rsid w:val="00473DDA"/>
    <w:rsid w:val="00476E02"/>
    <w:rsid w:val="0048598C"/>
    <w:rsid w:val="004C0759"/>
    <w:rsid w:val="004C25B4"/>
    <w:rsid w:val="004C442F"/>
    <w:rsid w:val="004E1207"/>
    <w:rsid w:val="004F097A"/>
    <w:rsid w:val="00513DAB"/>
    <w:rsid w:val="00516B2D"/>
    <w:rsid w:val="005208EE"/>
    <w:rsid w:val="00527CEA"/>
    <w:rsid w:val="005347E3"/>
    <w:rsid w:val="00536CFA"/>
    <w:rsid w:val="00543442"/>
    <w:rsid w:val="005550FB"/>
    <w:rsid w:val="00555E82"/>
    <w:rsid w:val="0056673D"/>
    <w:rsid w:val="005B3C4F"/>
    <w:rsid w:val="005B59E6"/>
    <w:rsid w:val="005B6B14"/>
    <w:rsid w:val="005C4F98"/>
    <w:rsid w:val="005D4C95"/>
    <w:rsid w:val="005D5618"/>
    <w:rsid w:val="005D6F22"/>
    <w:rsid w:val="005E76E3"/>
    <w:rsid w:val="005F4139"/>
    <w:rsid w:val="00606C8E"/>
    <w:rsid w:val="00615AD0"/>
    <w:rsid w:val="00620958"/>
    <w:rsid w:val="0063175B"/>
    <w:rsid w:val="00641672"/>
    <w:rsid w:val="0065562F"/>
    <w:rsid w:val="006618C2"/>
    <w:rsid w:val="0066465B"/>
    <w:rsid w:val="00670A4C"/>
    <w:rsid w:val="00675811"/>
    <w:rsid w:val="00682D5B"/>
    <w:rsid w:val="00686F11"/>
    <w:rsid w:val="006A0EA8"/>
    <w:rsid w:val="006A6EF5"/>
    <w:rsid w:val="006B26EB"/>
    <w:rsid w:val="006B7F98"/>
    <w:rsid w:val="006C3508"/>
    <w:rsid w:val="006D04B5"/>
    <w:rsid w:val="006D59A2"/>
    <w:rsid w:val="006D5FA8"/>
    <w:rsid w:val="007101ED"/>
    <w:rsid w:val="00711EAC"/>
    <w:rsid w:val="00712AFC"/>
    <w:rsid w:val="00714B87"/>
    <w:rsid w:val="00717307"/>
    <w:rsid w:val="007437FC"/>
    <w:rsid w:val="00771C8D"/>
    <w:rsid w:val="0077355C"/>
    <w:rsid w:val="00786B01"/>
    <w:rsid w:val="00793394"/>
    <w:rsid w:val="007947DA"/>
    <w:rsid w:val="00797007"/>
    <w:rsid w:val="007A2739"/>
    <w:rsid w:val="007B328C"/>
    <w:rsid w:val="007C13ED"/>
    <w:rsid w:val="007C6AD0"/>
    <w:rsid w:val="007C7806"/>
    <w:rsid w:val="007C7D92"/>
    <w:rsid w:val="007D2896"/>
    <w:rsid w:val="007D635A"/>
    <w:rsid w:val="007D7CFB"/>
    <w:rsid w:val="007F0CF9"/>
    <w:rsid w:val="007F62EE"/>
    <w:rsid w:val="007F7CE7"/>
    <w:rsid w:val="00806ADC"/>
    <w:rsid w:val="00812D48"/>
    <w:rsid w:val="008174EB"/>
    <w:rsid w:val="008179A9"/>
    <w:rsid w:val="00823AE0"/>
    <w:rsid w:val="0082413A"/>
    <w:rsid w:val="00827E2A"/>
    <w:rsid w:val="008366E5"/>
    <w:rsid w:val="0084485B"/>
    <w:rsid w:val="008570D3"/>
    <w:rsid w:val="008623FD"/>
    <w:rsid w:val="00863961"/>
    <w:rsid w:val="008668AE"/>
    <w:rsid w:val="00884FB2"/>
    <w:rsid w:val="00896599"/>
    <w:rsid w:val="008A07FF"/>
    <w:rsid w:val="008A5702"/>
    <w:rsid w:val="008B4995"/>
    <w:rsid w:val="008B5ED6"/>
    <w:rsid w:val="008D0B88"/>
    <w:rsid w:val="008D0EF7"/>
    <w:rsid w:val="008D1996"/>
    <w:rsid w:val="008D2AED"/>
    <w:rsid w:val="008E0378"/>
    <w:rsid w:val="008E0EF9"/>
    <w:rsid w:val="008E30EF"/>
    <w:rsid w:val="008E4808"/>
    <w:rsid w:val="008E739F"/>
    <w:rsid w:val="00905420"/>
    <w:rsid w:val="00922BC3"/>
    <w:rsid w:val="00924523"/>
    <w:rsid w:val="00925B1F"/>
    <w:rsid w:val="0093256B"/>
    <w:rsid w:val="00936FF8"/>
    <w:rsid w:val="00940175"/>
    <w:rsid w:val="00952BDC"/>
    <w:rsid w:val="0095781B"/>
    <w:rsid w:val="009657FA"/>
    <w:rsid w:val="00967A4C"/>
    <w:rsid w:val="0097276E"/>
    <w:rsid w:val="009858BA"/>
    <w:rsid w:val="009A370D"/>
    <w:rsid w:val="009A50FA"/>
    <w:rsid w:val="009B28DC"/>
    <w:rsid w:val="009B75E8"/>
    <w:rsid w:val="009C2645"/>
    <w:rsid w:val="009C622C"/>
    <w:rsid w:val="009C650C"/>
    <w:rsid w:val="009D40FC"/>
    <w:rsid w:val="009E411C"/>
    <w:rsid w:val="009F384B"/>
    <w:rsid w:val="00A06A84"/>
    <w:rsid w:val="00A1176A"/>
    <w:rsid w:val="00A11770"/>
    <w:rsid w:val="00A16B10"/>
    <w:rsid w:val="00A17276"/>
    <w:rsid w:val="00A31B4D"/>
    <w:rsid w:val="00A3649D"/>
    <w:rsid w:val="00A458FA"/>
    <w:rsid w:val="00A51D61"/>
    <w:rsid w:val="00A52F4B"/>
    <w:rsid w:val="00A5708C"/>
    <w:rsid w:val="00A729A6"/>
    <w:rsid w:val="00A81C63"/>
    <w:rsid w:val="00A84CFE"/>
    <w:rsid w:val="00A87626"/>
    <w:rsid w:val="00A9614E"/>
    <w:rsid w:val="00A97243"/>
    <w:rsid w:val="00A97BCC"/>
    <w:rsid w:val="00AA2768"/>
    <w:rsid w:val="00AB1DC1"/>
    <w:rsid w:val="00AB3057"/>
    <w:rsid w:val="00AB4D61"/>
    <w:rsid w:val="00AC3760"/>
    <w:rsid w:val="00AD541B"/>
    <w:rsid w:val="00AE2BA3"/>
    <w:rsid w:val="00AF578A"/>
    <w:rsid w:val="00B050B9"/>
    <w:rsid w:val="00B059D5"/>
    <w:rsid w:val="00B07A26"/>
    <w:rsid w:val="00B22CD9"/>
    <w:rsid w:val="00B25B28"/>
    <w:rsid w:val="00B27A60"/>
    <w:rsid w:val="00B34023"/>
    <w:rsid w:val="00B36C30"/>
    <w:rsid w:val="00B378E9"/>
    <w:rsid w:val="00B41A9B"/>
    <w:rsid w:val="00B4272E"/>
    <w:rsid w:val="00B43FD8"/>
    <w:rsid w:val="00B6579D"/>
    <w:rsid w:val="00B715DF"/>
    <w:rsid w:val="00B923AC"/>
    <w:rsid w:val="00B955ED"/>
    <w:rsid w:val="00B9763E"/>
    <w:rsid w:val="00BA2850"/>
    <w:rsid w:val="00BC1F24"/>
    <w:rsid w:val="00BC2BEA"/>
    <w:rsid w:val="00BC5883"/>
    <w:rsid w:val="00BD1072"/>
    <w:rsid w:val="00BD5F0F"/>
    <w:rsid w:val="00BD636E"/>
    <w:rsid w:val="00BE244D"/>
    <w:rsid w:val="00BF5321"/>
    <w:rsid w:val="00BF60DE"/>
    <w:rsid w:val="00C04A4C"/>
    <w:rsid w:val="00C26DB8"/>
    <w:rsid w:val="00C36D25"/>
    <w:rsid w:val="00C37585"/>
    <w:rsid w:val="00C40D1F"/>
    <w:rsid w:val="00C7235C"/>
    <w:rsid w:val="00C745C4"/>
    <w:rsid w:val="00C90F43"/>
    <w:rsid w:val="00CA7793"/>
    <w:rsid w:val="00CA7835"/>
    <w:rsid w:val="00CC49A6"/>
    <w:rsid w:val="00CC531A"/>
    <w:rsid w:val="00CD48FE"/>
    <w:rsid w:val="00CD52B7"/>
    <w:rsid w:val="00CE0E82"/>
    <w:rsid w:val="00CE65D6"/>
    <w:rsid w:val="00CE7CFA"/>
    <w:rsid w:val="00D03481"/>
    <w:rsid w:val="00D16578"/>
    <w:rsid w:val="00D16EC1"/>
    <w:rsid w:val="00D22A2E"/>
    <w:rsid w:val="00D2534F"/>
    <w:rsid w:val="00D26177"/>
    <w:rsid w:val="00D26961"/>
    <w:rsid w:val="00D309FD"/>
    <w:rsid w:val="00D3490D"/>
    <w:rsid w:val="00D352CD"/>
    <w:rsid w:val="00D36660"/>
    <w:rsid w:val="00D36968"/>
    <w:rsid w:val="00D45F6A"/>
    <w:rsid w:val="00D6406C"/>
    <w:rsid w:val="00D64173"/>
    <w:rsid w:val="00D7610A"/>
    <w:rsid w:val="00D81AB9"/>
    <w:rsid w:val="00DC14AD"/>
    <w:rsid w:val="00DD5F32"/>
    <w:rsid w:val="00E02962"/>
    <w:rsid w:val="00E02EC5"/>
    <w:rsid w:val="00E067F3"/>
    <w:rsid w:val="00E10C98"/>
    <w:rsid w:val="00E1652E"/>
    <w:rsid w:val="00E165EE"/>
    <w:rsid w:val="00E21A28"/>
    <w:rsid w:val="00E25CD2"/>
    <w:rsid w:val="00E354EA"/>
    <w:rsid w:val="00E35799"/>
    <w:rsid w:val="00E43E60"/>
    <w:rsid w:val="00E522AC"/>
    <w:rsid w:val="00E52BE9"/>
    <w:rsid w:val="00E53DA5"/>
    <w:rsid w:val="00E5538E"/>
    <w:rsid w:val="00E56FA1"/>
    <w:rsid w:val="00E611C5"/>
    <w:rsid w:val="00E66265"/>
    <w:rsid w:val="00E70F7C"/>
    <w:rsid w:val="00E82B83"/>
    <w:rsid w:val="00E903E8"/>
    <w:rsid w:val="00E93C43"/>
    <w:rsid w:val="00EA26E1"/>
    <w:rsid w:val="00EA4364"/>
    <w:rsid w:val="00EA49FF"/>
    <w:rsid w:val="00EB3E0D"/>
    <w:rsid w:val="00EB6E85"/>
    <w:rsid w:val="00EC3820"/>
    <w:rsid w:val="00ED4674"/>
    <w:rsid w:val="00ED4DD5"/>
    <w:rsid w:val="00EE315E"/>
    <w:rsid w:val="00EF5074"/>
    <w:rsid w:val="00EF7064"/>
    <w:rsid w:val="00EF748C"/>
    <w:rsid w:val="00F0190D"/>
    <w:rsid w:val="00F024BE"/>
    <w:rsid w:val="00F0281D"/>
    <w:rsid w:val="00F06CD7"/>
    <w:rsid w:val="00F11329"/>
    <w:rsid w:val="00F17133"/>
    <w:rsid w:val="00F25D85"/>
    <w:rsid w:val="00F3643C"/>
    <w:rsid w:val="00F447EC"/>
    <w:rsid w:val="00F518E2"/>
    <w:rsid w:val="00F56087"/>
    <w:rsid w:val="00F62799"/>
    <w:rsid w:val="00F62868"/>
    <w:rsid w:val="00F6393E"/>
    <w:rsid w:val="00F67A75"/>
    <w:rsid w:val="00F70669"/>
    <w:rsid w:val="00F855E0"/>
    <w:rsid w:val="00F871FA"/>
    <w:rsid w:val="00F904FD"/>
    <w:rsid w:val="00F95F61"/>
    <w:rsid w:val="00F96C8C"/>
    <w:rsid w:val="00FA1AD0"/>
    <w:rsid w:val="00FA7B3A"/>
    <w:rsid w:val="00FB17D5"/>
    <w:rsid w:val="00FB65DB"/>
    <w:rsid w:val="00FE05E0"/>
    <w:rsid w:val="00FE2642"/>
    <w:rsid w:val="00FE331F"/>
    <w:rsid w:val="00FE69BB"/>
    <w:rsid w:val="00FE7CFB"/>
    <w:rsid w:val="00FF06DD"/>
    <w:rsid w:val="00FF7C97"/>
    <w:rsid w:val="0128065C"/>
    <w:rsid w:val="01E2809A"/>
    <w:rsid w:val="09906D44"/>
    <w:rsid w:val="09BD5459"/>
    <w:rsid w:val="09F6D3CB"/>
    <w:rsid w:val="0B8F86F5"/>
    <w:rsid w:val="0BCDF6BB"/>
    <w:rsid w:val="0D2B5756"/>
    <w:rsid w:val="0E5CEFB3"/>
    <w:rsid w:val="0EC727B7"/>
    <w:rsid w:val="0EFA5232"/>
    <w:rsid w:val="138FB6F7"/>
    <w:rsid w:val="13A18946"/>
    <w:rsid w:val="1549D62D"/>
    <w:rsid w:val="15B43FCB"/>
    <w:rsid w:val="1654AC1C"/>
    <w:rsid w:val="16D92A08"/>
    <w:rsid w:val="1919589E"/>
    <w:rsid w:val="19407EBC"/>
    <w:rsid w:val="194F0299"/>
    <w:rsid w:val="1BB19D0F"/>
    <w:rsid w:val="1BC81A2B"/>
    <w:rsid w:val="1C6548C5"/>
    <w:rsid w:val="1CA664D5"/>
    <w:rsid w:val="1F313DF1"/>
    <w:rsid w:val="1F9FB084"/>
    <w:rsid w:val="2123B76B"/>
    <w:rsid w:val="21E7738E"/>
    <w:rsid w:val="2590A3F7"/>
    <w:rsid w:val="25BD20ED"/>
    <w:rsid w:val="27EE3F7E"/>
    <w:rsid w:val="284E09F2"/>
    <w:rsid w:val="2A2EDC1A"/>
    <w:rsid w:val="2AB86498"/>
    <w:rsid w:val="2DD19ECF"/>
    <w:rsid w:val="31B3FE0D"/>
    <w:rsid w:val="3370B7B7"/>
    <w:rsid w:val="34490082"/>
    <w:rsid w:val="34B81A27"/>
    <w:rsid w:val="36140572"/>
    <w:rsid w:val="3691A181"/>
    <w:rsid w:val="38114367"/>
    <w:rsid w:val="3919658F"/>
    <w:rsid w:val="39C3E6FC"/>
    <w:rsid w:val="3B56D59B"/>
    <w:rsid w:val="3F0C59B9"/>
    <w:rsid w:val="40332880"/>
    <w:rsid w:val="41A7B816"/>
    <w:rsid w:val="4205C222"/>
    <w:rsid w:val="4303A702"/>
    <w:rsid w:val="437D5C31"/>
    <w:rsid w:val="453D62E4"/>
    <w:rsid w:val="46B73C43"/>
    <w:rsid w:val="46D93345"/>
    <w:rsid w:val="470390BF"/>
    <w:rsid w:val="487503A6"/>
    <w:rsid w:val="48A7511B"/>
    <w:rsid w:val="49719061"/>
    <w:rsid w:val="4A657236"/>
    <w:rsid w:val="4BACA468"/>
    <w:rsid w:val="4BC8F699"/>
    <w:rsid w:val="4DA37B82"/>
    <w:rsid w:val="4DAD1083"/>
    <w:rsid w:val="4F72491C"/>
    <w:rsid w:val="5123E6E0"/>
    <w:rsid w:val="5388DA92"/>
    <w:rsid w:val="54798A0B"/>
    <w:rsid w:val="5504C439"/>
    <w:rsid w:val="55F75803"/>
    <w:rsid w:val="57892579"/>
    <w:rsid w:val="598D60F3"/>
    <w:rsid w:val="59D38892"/>
    <w:rsid w:val="5A6CFF5C"/>
    <w:rsid w:val="5B186710"/>
    <w:rsid w:val="5B3158EB"/>
    <w:rsid w:val="5DD62322"/>
    <w:rsid w:val="5E017FA3"/>
    <w:rsid w:val="5EEA9D06"/>
    <w:rsid w:val="5EF74577"/>
    <w:rsid w:val="608C58BF"/>
    <w:rsid w:val="61C5721A"/>
    <w:rsid w:val="621001DC"/>
    <w:rsid w:val="630CA44C"/>
    <w:rsid w:val="63E58400"/>
    <w:rsid w:val="6644450E"/>
    <w:rsid w:val="694D0A15"/>
    <w:rsid w:val="6A535A6A"/>
    <w:rsid w:val="6B75501A"/>
    <w:rsid w:val="6C089ECC"/>
    <w:rsid w:val="6F28B5B8"/>
    <w:rsid w:val="75F51DE8"/>
    <w:rsid w:val="77F2B633"/>
    <w:rsid w:val="78F81650"/>
    <w:rsid w:val="7B1107C0"/>
    <w:rsid w:val="7B1A8CC3"/>
    <w:rsid w:val="7E24E124"/>
    <w:rsid w:val="7E3C29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7EC9"/>
  <w15:chartTrackingRefBased/>
  <w15:docId w15:val="{CE9C4848-7978-4ACD-B4C1-6EC09793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B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8D0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B88"/>
    <w:rPr>
      <w:rFonts w:eastAsiaTheme="majorEastAsia" w:cstheme="majorBidi"/>
      <w:color w:val="272727" w:themeColor="text1" w:themeTint="D8"/>
    </w:rPr>
  </w:style>
  <w:style w:type="paragraph" w:styleId="Title">
    <w:name w:val="Title"/>
    <w:basedOn w:val="Normal"/>
    <w:next w:val="Normal"/>
    <w:link w:val="TitleChar"/>
    <w:uiPriority w:val="10"/>
    <w:qFormat/>
    <w:rsid w:val="008D0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B88"/>
    <w:pPr>
      <w:spacing w:before="160"/>
      <w:jc w:val="center"/>
    </w:pPr>
    <w:rPr>
      <w:i/>
      <w:iCs/>
      <w:color w:val="404040" w:themeColor="text1" w:themeTint="BF"/>
    </w:rPr>
  </w:style>
  <w:style w:type="character" w:customStyle="1" w:styleId="QuoteChar">
    <w:name w:val="Quote Char"/>
    <w:basedOn w:val="DefaultParagraphFont"/>
    <w:link w:val="Quote"/>
    <w:uiPriority w:val="29"/>
    <w:rsid w:val="008D0B88"/>
    <w:rPr>
      <w:i/>
      <w:iCs/>
      <w:color w:val="404040" w:themeColor="text1" w:themeTint="BF"/>
    </w:rPr>
  </w:style>
  <w:style w:type="paragraph" w:styleId="ListParagraph">
    <w:name w:val="List Paragraph"/>
    <w:basedOn w:val="Normal"/>
    <w:link w:val="ListParagraphChar"/>
    <w:uiPriority w:val="34"/>
    <w:qFormat/>
    <w:rsid w:val="008D0B88"/>
    <w:pPr>
      <w:ind w:left="720"/>
      <w:contextualSpacing/>
    </w:pPr>
  </w:style>
  <w:style w:type="character" w:styleId="IntenseEmphasis">
    <w:name w:val="Intense Emphasis"/>
    <w:basedOn w:val="DefaultParagraphFont"/>
    <w:uiPriority w:val="21"/>
    <w:qFormat/>
    <w:rsid w:val="008D0B88"/>
    <w:rPr>
      <w:i/>
      <w:iCs/>
      <w:color w:val="0F4761" w:themeColor="accent1" w:themeShade="BF"/>
    </w:rPr>
  </w:style>
  <w:style w:type="paragraph" w:styleId="IntenseQuote">
    <w:name w:val="Intense Quote"/>
    <w:basedOn w:val="Normal"/>
    <w:next w:val="Normal"/>
    <w:link w:val="IntenseQuoteChar"/>
    <w:uiPriority w:val="30"/>
    <w:qFormat/>
    <w:rsid w:val="008D0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B88"/>
    <w:rPr>
      <w:i/>
      <w:iCs/>
      <w:color w:val="0F4761" w:themeColor="accent1" w:themeShade="BF"/>
    </w:rPr>
  </w:style>
  <w:style w:type="character" w:styleId="IntenseReference">
    <w:name w:val="Intense Reference"/>
    <w:basedOn w:val="DefaultParagraphFont"/>
    <w:uiPriority w:val="32"/>
    <w:qFormat/>
    <w:rsid w:val="008D0B88"/>
    <w:rPr>
      <w:b/>
      <w:bCs/>
      <w:smallCaps/>
      <w:color w:val="0F4761" w:themeColor="accent1" w:themeShade="BF"/>
      <w:spacing w:val="5"/>
    </w:rPr>
  </w:style>
  <w:style w:type="table" w:styleId="TableGrid">
    <w:name w:val="Table Grid"/>
    <w:basedOn w:val="TableNormal"/>
    <w:uiPriority w:val="59"/>
    <w:rsid w:val="008D0B8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0B88"/>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8D0B88"/>
    <w:rPr>
      <w:sz w:val="16"/>
      <w:szCs w:val="16"/>
    </w:rPr>
  </w:style>
  <w:style w:type="paragraph" w:styleId="CommentText">
    <w:name w:val="annotation text"/>
    <w:basedOn w:val="Normal"/>
    <w:link w:val="CommentTextChar"/>
    <w:uiPriority w:val="99"/>
    <w:unhideWhenUsed/>
    <w:rsid w:val="008D0B88"/>
    <w:pPr>
      <w:spacing w:line="240" w:lineRule="auto"/>
    </w:pPr>
    <w:rPr>
      <w:sz w:val="20"/>
      <w:szCs w:val="20"/>
    </w:rPr>
  </w:style>
  <w:style w:type="character" w:customStyle="1" w:styleId="CommentTextChar">
    <w:name w:val="Comment Text Char"/>
    <w:basedOn w:val="DefaultParagraphFont"/>
    <w:link w:val="CommentText"/>
    <w:uiPriority w:val="99"/>
    <w:rsid w:val="008D0B88"/>
    <w:rPr>
      <w:kern w:val="0"/>
      <w:sz w:val="20"/>
      <w:szCs w:val="20"/>
      <w14:ligatures w14:val="none"/>
    </w:rPr>
  </w:style>
  <w:style w:type="character" w:customStyle="1" w:styleId="normaltextrun">
    <w:name w:val="normaltextrun"/>
    <w:basedOn w:val="DefaultParagraphFont"/>
    <w:rsid w:val="008D0B88"/>
  </w:style>
  <w:style w:type="paragraph" w:styleId="CommentSubject">
    <w:name w:val="annotation subject"/>
    <w:basedOn w:val="CommentText"/>
    <w:next w:val="CommentText"/>
    <w:link w:val="CommentSubjectChar"/>
    <w:uiPriority w:val="99"/>
    <w:semiHidden/>
    <w:unhideWhenUsed/>
    <w:rsid w:val="00E82B83"/>
    <w:rPr>
      <w:b/>
      <w:bCs/>
    </w:rPr>
  </w:style>
  <w:style w:type="character" w:customStyle="1" w:styleId="CommentSubjectChar">
    <w:name w:val="Comment Subject Char"/>
    <w:basedOn w:val="CommentTextChar"/>
    <w:link w:val="CommentSubject"/>
    <w:uiPriority w:val="99"/>
    <w:semiHidden/>
    <w:rsid w:val="00E82B83"/>
    <w:rPr>
      <w:b/>
      <w:bCs/>
      <w:kern w:val="0"/>
      <w:sz w:val="20"/>
      <w:szCs w:val="20"/>
      <w14:ligatures w14:val="none"/>
    </w:rPr>
  </w:style>
  <w:style w:type="paragraph" w:customStyle="1" w:styleId="paragraph">
    <w:name w:val="paragraph"/>
    <w:basedOn w:val="Normal"/>
    <w:rsid w:val="002940B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31132"/>
    <w:pPr>
      <w:spacing w:after="0" w:line="240" w:lineRule="auto"/>
    </w:pPr>
    <w:rPr>
      <w:kern w:val="0"/>
      <w:sz w:val="22"/>
      <w:szCs w:val="22"/>
      <w14:ligatures w14:val="none"/>
    </w:rPr>
  </w:style>
  <w:style w:type="paragraph" w:styleId="BodyTextIndent">
    <w:name w:val="Body Text Indent"/>
    <w:basedOn w:val="Normal"/>
    <w:link w:val="BodyTextIndentChar"/>
    <w:rsid w:val="00E1652E"/>
    <w:pPr>
      <w:autoSpaceDE w:val="0"/>
      <w:autoSpaceDN w:val="0"/>
      <w:spacing w:after="0" w:line="240" w:lineRule="auto"/>
    </w:pPr>
    <w:rPr>
      <w:rFonts w:ascii="Baskerville" w:eastAsia="Times New Roman" w:hAnsi="Baskerville" w:cs="Times New Roman"/>
    </w:rPr>
  </w:style>
  <w:style w:type="character" w:customStyle="1" w:styleId="BodyTextIndentChar">
    <w:name w:val="Body Text Indent Char"/>
    <w:basedOn w:val="DefaultParagraphFont"/>
    <w:link w:val="BodyTextIndent"/>
    <w:rsid w:val="00E1652E"/>
    <w:rPr>
      <w:rFonts w:ascii="Baskerville" w:eastAsia="Times New Roman" w:hAnsi="Baskerville" w:cs="Times New Roman"/>
      <w:kern w:val="0"/>
      <w:sz w:val="22"/>
      <w:szCs w:val="22"/>
      <w14:ligatures w14:val="none"/>
    </w:rPr>
  </w:style>
  <w:style w:type="paragraph" w:styleId="Header">
    <w:name w:val="header"/>
    <w:basedOn w:val="Normal"/>
    <w:link w:val="HeaderChar"/>
    <w:uiPriority w:val="99"/>
    <w:rsid w:val="00E1652E"/>
    <w:pPr>
      <w:tabs>
        <w:tab w:val="center" w:pos="4153"/>
        <w:tab w:val="right" w:pos="8306"/>
      </w:tabs>
      <w:autoSpaceDE w:val="0"/>
      <w:autoSpaceDN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1652E"/>
    <w:rPr>
      <w:rFonts w:ascii="Times New Roman" w:eastAsia="Times New Roman" w:hAnsi="Times New Roman" w:cs="Times New Roman"/>
      <w:kern w:val="0"/>
      <w:sz w:val="20"/>
      <w:szCs w:val="20"/>
      <w14:ligatures w14:val="none"/>
    </w:rPr>
  </w:style>
  <w:style w:type="paragraph" w:styleId="BodyText">
    <w:name w:val="Body Text"/>
    <w:basedOn w:val="Normal"/>
    <w:link w:val="BodyTextChar"/>
    <w:rsid w:val="00E1652E"/>
    <w:pPr>
      <w:autoSpaceDE w:val="0"/>
      <w:autoSpaceDN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1652E"/>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rsid w:val="00E1652E"/>
    <w:pPr>
      <w:autoSpaceDE w:val="0"/>
      <w:autoSpaceDN w:val="0"/>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E1652E"/>
    <w:rPr>
      <w:rFonts w:ascii="Times New Roman" w:eastAsia="Times New Roman" w:hAnsi="Times New Roman" w:cs="Times New Roman"/>
      <w:kern w:val="0"/>
      <w:sz w:val="20"/>
      <w:szCs w:val="20"/>
      <w14:ligatures w14:val="none"/>
    </w:rPr>
  </w:style>
  <w:style w:type="character" w:customStyle="1" w:styleId="ListParagraphChar">
    <w:name w:val="List Paragraph Char"/>
    <w:basedOn w:val="DefaultParagraphFont"/>
    <w:link w:val="ListParagraph"/>
    <w:uiPriority w:val="34"/>
    <w:locked/>
    <w:rsid w:val="00E1652E"/>
    <w:rPr>
      <w:kern w:val="0"/>
      <w:sz w:val="22"/>
      <w:szCs w:val="22"/>
      <w14:ligatures w14:val="none"/>
    </w:rPr>
  </w:style>
  <w:style w:type="paragraph" w:styleId="ListBullet">
    <w:name w:val="List Bullet"/>
    <w:basedOn w:val="Normal"/>
    <w:autoRedefine/>
    <w:semiHidden/>
    <w:rsid w:val="00E1652E"/>
    <w:pPr>
      <w:spacing w:after="0" w:line="240" w:lineRule="auto"/>
    </w:pPr>
    <w:rPr>
      <w:rFonts w:ascii="Times New Roman" w:eastAsia="Times New Roman" w:hAnsi="Times New Roman" w:cs="Times New Roman"/>
      <w:b/>
      <w:sz w:val="20"/>
      <w:szCs w:val="20"/>
      <w:lang w:val="en-US"/>
    </w:rPr>
  </w:style>
  <w:style w:type="paragraph" w:customStyle="1" w:styleId="RequirementsList">
    <w:name w:val="Requirements List"/>
    <w:basedOn w:val="Normal"/>
    <w:rsid w:val="00E1652E"/>
    <w:pPr>
      <w:spacing w:before="100" w:after="100" w:line="288" w:lineRule="auto"/>
    </w:pPr>
    <w:rPr>
      <w:rFonts w:ascii="Tahoma" w:eastAsia="Times New Roman" w:hAnsi="Tahoma" w:cs="Times New Roman"/>
      <w:sz w:val="16"/>
      <w:szCs w:val="24"/>
      <w:lang w:val="en-US"/>
    </w:rPr>
  </w:style>
  <w:style w:type="paragraph" w:styleId="Footer">
    <w:name w:val="footer"/>
    <w:basedOn w:val="Normal"/>
    <w:link w:val="FooterChar"/>
    <w:uiPriority w:val="99"/>
    <w:unhideWhenUsed/>
    <w:rsid w:val="00133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3C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CF40A.D5216C6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D6AE39F436F342962660257BD9391E" ma:contentTypeVersion="4" ma:contentTypeDescription="Create a new document." ma:contentTypeScope="" ma:versionID="03cbda8d2a041c24ffd4b0b689512a2f">
  <xsd:schema xmlns:xsd="http://www.w3.org/2001/XMLSchema" xmlns:xs="http://www.w3.org/2001/XMLSchema" xmlns:p="http://schemas.microsoft.com/office/2006/metadata/properties" xmlns:ns2="f7312f0e-9e4c-484c-b964-83e6008a5c93" targetNamespace="http://schemas.microsoft.com/office/2006/metadata/properties" ma:root="true" ma:fieldsID="5720c92dc24761493e7b6c6a6e934353" ns2:_="">
    <xsd:import namespace="f7312f0e-9e4c-484c-b964-83e6008a5c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12f0e-9e4c-484c-b964-83e6008a5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F0860-8D01-477D-A992-6364F19B4141}">
  <ds:schemaRefs>
    <ds:schemaRef ds:uri="http://schemas.microsoft.com/sharepoint/v3/contenttype/forms"/>
  </ds:schemaRefs>
</ds:datastoreItem>
</file>

<file path=customXml/itemProps2.xml><?xml version="1.0" encoding="utf-8"?>
<ds:datastoreItem xmlns:ds="http://schemas.openxmlformats.org/officeDocument/2006/customXml" ds:itemID="{B2DF098F-5DBB-4BA3-A2C3-4D34CFAFEE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D40BD2-6342-4AF0-911E-55DD3E73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12f0e-9e4c-484c-b964-83e6008a5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Luttrell</dc:creator>
  <cp:keywords/>
  <dc:description/>
  <cp:lastModifiedBy>Vanessa Priday</cp:lastModifiedBy>
  <cp:revision>3</cp:revision>
  <dcterms:created xsi:type="dcterms:W3CDTF">2026-06-04T01:14:00Z</dcterms:created>
  <dcterms:modified xsi:type="dcterms:W3CDTF">2026-06-04T01:15:00Z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0x01010036D6AE39F436F342962660257BD9391E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1038;#Peter Bligh;#29;#Casey Luttrell;#14;#Rebecca Rees;#997;#Stephanie Hamilton;#1181;#Jonathan Ratcliffe</vt:lpwstr>
  </property>
</Properties>
</file>