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E1D9" w14:textId="77777777" w:rsidR="004624E3" w:rsidRDefault="004624E3">
      <w:pPr>
        <w:rPr>
          <w:rFonts w:ascii="Bradley Hand ITC" w:hAnsi="Bradley Hand ITC"/>
          <w:sz w:val="24"/>
          <w:szCs w:val="24"/>
        </w:rPr>
      </w:pPr>
    </w:p>
    <w:p w14:paraId="13B7C639" w14:textId="77777777" w:rsidR="004624E3" w:rsidRPr="00F9571E" w:rsidRDefault="22AE4A89">
      <w:r>
        <w:t xml:space="preserve">Hello and welcome to Cloncurry!  </w:t>
      </w:r>
    </w:p>
    <w:p w14:paraId="2D63EA04" w14:textId="776E1FD9" w:rsidR="004624E3" w:rsidRPr="00F9571E" w:rsidRDefault="22AE4A89" w:rsidP="22AE4A89">
      <w:pPr>
        <w:rPr>
          <w:b/>
          <w:bCs/>
        </w:rPr>
      </w:pPr>
      <w:r>
        <w:t xml:space="preserve">The </w:t>
      </w:r>
      <w:r w:rsidR="00433008">
        <w:rPr>
          <w:b/>
          <w:bCs/>
        </w:rPr>
        <w:t xml:space="preserve">JCU </w:t>
      </w:r>
      <w:r w:rsidRPr="22AE4A89">
        <w:rPr>
          <w:b/>
          <w:bCs/>
        </w:rPr>
        <w:t>CRRH Cloncurry Learning Centre</w:t>
      </w:r>
      <w:r>
        <w:t xml:space="preserve"> has been provided to assist you to continue your learning needs during your time with us in Cloncurry.  To access the learning Centre you will require to </w:t>
      </w:r>
      <w:r w:rsidRPr="22AE4A89">
        <w:rPr>
          <w:b/>
          <w:bCs/>
        </w:rPr>
        <w:t>sign out a key from the Centre Coordinator</w:t>
      </w:r>
      <w:r>
        <w:t xml:space="preserve"> which is </w:t>
      </w:r>
      <w:r w:rsidRPr="22AE4A89">
        <w:rPr>
          <w:b/>
          <w:bCs/>
        </w:rPr>
        <w:t>to be returned before your departure</w:t>
      </w:r>
      <w:r>
        <w:t xml:space="preserve">.  This key will allow you access via the King St entrance to all lecture rooms, printing and lounge nooks and will remain your responsibility until you sign it back over.  If you lose the key it will be </w:t>
      </w:r>
      <w:r w:rsidRPr="22AE4A89">
        <w:rPr>
          <w:b/>
          <w:bCs/>
        </w:rPr>
        <w:t xml:space="preserve">replaced at your expense. </w:t>
      </w:r>
    </w:p>
    <w:p w14:paraId="71BFDCE2" w14:textId="77777777" w:rsidR="00052DA7" w:rsidRPr="00F9571E" w:rsidRDefault="22AE4A89" w:rsidP="22AE4A89">
      <w:pPr>
        <w:rPr>
          <w:b/>
          <w:bCs/>
        </w:rPr>
      </w:pPr>
      <w:r>
        <w:t xml:space="preserve">The Learning Centre allows you a space where you can come and learn in a quiet environment and your attention to </w:t>
      </w:r>
      <w:r w:rsidRPr="22AE4A89">
        <w:rPr>
          <w:b/>
          <w:bCs/>
        </w:rPr>
        <w:t>cleaning up after yourself</w:t>
      </w:r>
      <w:r>
        <w:t xml:space="preserve">, emptying bins as needed and attending any printer </w:t>
      </w:r>
      <w:r w:rsidRPr="22AE4A89">
        <w:rPr>
          <w:b/>
          <w:bCs/>
        </w:rPr>
        <w:t>maintenance</w:t>
      </w:r>
      <w:r>
        <w:t xml:space="preserve"> (</w:t>
      </w:r>
      <w:proofErr w:type="spellStart"/>
      <w:r>
        <w:t>eg</w:t>
      </w:r>
      <w:proofErr w:type="spellEnd"/>
      <w:r>
        <w:t xml:space="preserve"> reloading paper and ink) would be appreciated.  The rooms are cleaned on a fortnightly basis so leaving perishable rubbish in rubbish bins and </w:t>
      </w:r>
      <w:r w:rsidRPr="22AE4A89">
        <w:rPr>
          <w:b/>
          <w:bCs/>
        </w:rPr>
        <w:t xml:space="preserve">an untidy work space is not acceptable.  </w:t>
      </w:r>
    </w:p>
    <w:p w14:paraId="4C0F9135" w14:textId="77777777" w:rsidR="009C34AC" w:rsidRPr="00F9571E" w:rsidRDefault="22AE4A89">
      <w:r>
        <w:t xml:space="preserve">On entering and before leaving the building </w:t>
      </w:r>
      <w:r w:rsidRPr="22AE4A89">
        <w:rPr>
          <w:b/>
          <w:bCs/>
        </w:rPr>
        <w:t>you are required to record your name and reason for visit into a sign-in register</w:t>
      </w:r>
      <w:r>
        <w:t>.  Your honesty with this system would be appreciated as this creates a platform for gathering statistics on who is using the building when and for what purpose.</w:t>
      </w:r>
    </w:p>
    <w:p w14:paraId="3CEA4779" w14:textId="77777777" w:rsidR="009C34AC" w:rsidRPr="00F9571E" w:rsidRDefault="22AE4A89">
      <w:r w:rsidRPr="22AE4A89">
        <w:rPr>
          <w:b/>
          <w:bCs/>
        </w:rPr>
        <w:t>Please ensure you turn off all the lights, air-conditioners and lock all doors behind you as you leave the area</w:t>
      </w:r>
      <w:r>
        <w:t>.  The power points above the kitchen sink also need to be turned off when not in use please – this helps regulate the hot water system and saves water. Boil the kettle for hot drinking water and use the hot water system above the sink for washing up only.</w:t>
      </w:r>
    </w:p>
    <w:p w14:paraId="1A74CD1E" w14:textId="77777777" w:rsidR="009C34AC" w:rsidRPr="00F9571E" w:rsidRDefault="22AE4A89">
      <w:r>
        <w:t xml:space="preserve">If you break or </w:t>
      </w:r>
      <w:r w:rsidRPr="22AE4A89">
        <w:rPr>
          <w:b/>
          <w:bCs/>
        </w:rPr>
        <w:t>notice a break please notify the centre coordinator</w:t>
      </w:r>
      <w:r>
        <w:t xml:space="preserve"> as soon as possible so it can be fixed.  As goes with living in a rural area, jobs can often take some time to be attended.</w:t>
      </w:r>
    </w:p>
    <w:p w14:paraId="488B293D" w14:textId="1626D37A" w:rsidR="001D588A" w:rsidRPr="00F9571E" w:rsidRDefault="22AE4A89">
      <w:r>
        <w:t xml:space="preserve">Medical students will be given a </w:t>
      </w:r>
      <w:r w:rsidR="00433008">
        <w:rPr>
          <w:b/>
          <w:bCs/>
        </w:rPr>
        <w:t>“</w:t>
      </w:r>
      <w:r w:rsidRPr="22AE4A89">
        <w:rPr>
          <w:b/>
          <w:bCs/>
        </w:rPr>
        <w:t>CRRH Attendance Register” form to complete each time you attend CPC sessions and Grand Rounds.  Please hand this back to the Centre Coordinator before your final session</w:t>
      </w:r>
      <w:r>
        <w:t>, this form is again used for statistical purposes.  Grand Rounds are linked from Mt Isa each Friday between 1pm – 2pm and there is an arrangement that either the 6</w:t>
      </w:r>
      <w:r w:rsidRPr="22AE4A89">
        <w:rPr>
          <w:vertAlign w:val="superscript"/>
        </w:rPr>
        <w:t>th</w:t>
      </w:r>
      <w:r>
        <w:t xml:space="preserve"> year (in the first instance) or the 4</w:t>
      </w:r>
      <w:r w:rsidRPr="22AE4A89">
        <w:rPr>
          <w:vertAlign w:val="superscript"/>
        </w:rPr>
        <w:t>th</w:t>
      </w:r>
      <w:r>
        <w:t xml:space="preserve"> year will liaise with hospital kitchen staff to </w:t>
      </w:r>
      <w:r w:rsidRPr="22AE4A89">
        <w:rPr>
          <w:b/>
          <w:bCs/>
        </w:rPr>
        <w:t>arrange a sandwich platter for your lunch as you attend the videoconference</w:t>
      </w:r>
      <w:r>
        <w:t xml:space="preserve">.  The meal order is to be placed into the </w:t>
      </w:r>
      <w:r w:rsidRPr="22AE4A89">
        <w:rPr>
          <w:b/>
          <w:bCs/>
        </w:rPr>
        <w:t>hospital kitchen by Thursday morning</w:t>
      </w:r>
      <w:r>
        <w:t xml:space="preserve"> if you require sandwiches.  An email will be sent out each Monday notifying you of the Grand Rounds topic of the week.  Nursing staff and Medical colleagues are also encouraged to attend if you could </w:t>
      </w:r>
      <w:r w:rsidRPr="22AE4A89">
        <w:rPr>
          <w:b/>
          <w:bCs/>
        </w:rPr>
        <w:t>assist in advertising the topic</w:t>
      </w:r>
      <w:r>
        <w:t xml:space="preserve"> during your time on the wards/ rounds please.</w:t>
      </w:r>
    </w:p>
    <w:p w14:paraId="2EFAC6F5" w14:textId="77777777" w:rsidR="00D951C7" w:rsidRDefault="22AE4A89">
      <w:proofErr w:type="spellStart"/>
      <w:r w:rsidRPr="22AE4A89">
        <w:rPr>
          <w:b/>
          <w:bCs/>
        </w:rPr>
        <w:t>Wifi</w:t>
      </w:r>
      <w:proofErr w:type="spellEnd"/>
      <w:r w:rsidRPr="22AE4A89">
        <w:rPr>
          <w:b/>
          <w:bCs/>
        </w:rPr>
        <w:t xml:space="preserve"> access</w:t>
      </w:r>
      <w:r>
        <w:t xml:space="preserve"> at the Centre is available along with skype, photocopying and printing.  The </w:t>
      </w:r>
      <w:proofErr w:type="spellStart"/>
      <w:r>
        <w:t>WiFi</w:t>
      </w:r>
      <w:proofErr w:type="spellEnd"/>
      <w:r>
        <w:t xml:space="preserve"> password is available from the Centre Coordinator.  It is </w:t>
      </w:r>
      <w:r w:rsidRPr="22AE4A89">
        <w:rPr>
          <w:b/>
          <w:bCs/>
        </w:rPr>
        <w:t>your responsibility to arrange a meeting time with the Centre Coordinator before your first use of the equipment.</w:t>
      </w:r>
      <w:r>
        <w:t xml:space="preserve">  Whilst the building is accessible at any time 7 days between 7am and 10pm the office is attended only on specific days. Your time here in </w:t>
      </w:r>
      <w:r w:rsidRPr="22AE4A89">
        <w:rPr>
          <w:b/>
          <w:bCs/>
        </w:rPr>
        <w:t>Cloncurry</w:t>
      </w:r>
      <w:r>
        <w:t xml:space="preserve"> is what you make it and no doubt will award you with </w:t>
      </w:r>
      <w:r w:rsidRPr="22AE4A89">
        <w:rPr>
          <w:b/>
          <w:bCs/>
        </w:rPr>
        <w:t>unique experiences</w:t>
      </w:r>
      <w:r>
        <w:t xml:space="preserve"> both professional and personal.  Enjoy and looking forward to meeting you soon.</w:t>
      </w:r>
    </w:p>
    <w:p w14:paraId="7B8D686B" w14:textId="25B90EFA" w:rsidR="00433008" w:rsidRPr="00433008" w:rsidRDefault="22AE4A89">
      <w:pPr>
        <w:rPr>
          <w:color w:val="0000FF" w:themeColor="hyperlink"/>
          <w:u w:val="single"/>
        </w:rPr>
      </w:pPr>
      <w:r w:rsidRPr="22AE4A89">
        <w:rPr>
          <w:b/>
          <w:bCs/>
          <w:u w:val="single"/>
        </w:rPr>
        <w:t>Contacts:</w:t>
      </w:r>
      <w:r>
        <w:t xml:space="preserve"> </w:t>
      </w:r>
      <w:hyperlink r:id="rId6">
        <w:r w:rsidRPr="22AE4A89">
          <w:rPr>
            <w:rStyle w:val="Hyperlink"/>
          </w:rPr>
          <w:t>Judith.march@jcu.edu.au;</w:t>
        </w:r>
      </w:hyperlink>
      <w:r>
        <w:t xml:space="preserve">  </w:t>
      </w:r>
      <w:hyperlink r:id="rId7" w:history="1">
        <w:r w:rsidR="00433008" w:rsidRPr="005F1242">
          <w:rPr>
            <w:rStyle w:val="Hyperlink"/>
          </w:rPr>
          <w:t>amber.kelly@jcu.edu.au</w:t>
        </w:r>
      </w:hyperlink>
      <w:r w:rsidR="00433008">
        <w:rPr>
          <w:rStyle w:val="Hyperlink"/>
        </w:rPr>
        <w:t xml:space="preserve">  </w:t>
      </w:r>
      <w:r w:rsidR="00433008" w:rsidRPr="00433008">
        <w:rPr>
          <w:rStyle w:val="Hyperlink"/>
          <w:u w:val="none"/>
        </w:rPr>
        <w:t xml:space="preserve">(07) 4742 0100 </w:t>
      </w:r>
      <w:bookmarkStart w:id="0" w:name="_GoBack"/>
      <w:bookmarkEnd w:id="0"/>
    </w:p>
    <w:sectPr w:rsidR="00433008" w:rsidRPr="00433008" w:rsidSect="00675C70">
      <w:headerReference w:type="default" r:id="rId8"/>
      <w:footerReference w:type="default" r:id="rId9"/>
      <w:pgSz w:w="11906" w:h="16838"/>
      <w:pgMar w:top="142" w:right="282" w:bottom="0" w:left="284"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D283" w14:textId="77777777" w:rsidR="009331CA" w:rsidRDefault="009331CA" w:rsidP="004624E3">
      <w:pPr>
        <w:spacing w:after="0" w:line="240" w:lineRule="auto"/>
      </w:pPr>
      <w:r>
        <w:separator/>
      </w:r>
    </w:p>
  </w:endnote>
  <w:endnote w:type="continuationSeparator" w:id="0">
    <w:p w14:paraId="4F8950AA" w14:textId="77777777" w:rsidR="009331CA" w:rsidRDefault="009331CA" w:rsidP="0046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9B18" w14:textId="77777777" w:rsidR="00D951C7" w:rsidRDefault="00675C70" w:rsidP="00D951C7">
    <w:pPr>
      <w:pStyle w:val="Footer"/>
    </w:pPr>
    <w:r>
      <w:t>Centre Coordinator</w:t>
    </w:r>
  </w:p>
  <w:p w14:paraId="7756C284" w14:textId="77777777" w:rsidR="00675C70" w:rsidRDefault="00675C70" w:rsidP="00D951C7">
    <w:pPr>
      <w:pStyle w:val="Footer"/>
    </w:pPr>
    <w:r>
      <w:t>Nursing and Remote Health</w:t>
    </w:r>
  </w:p>
  <w:p w14:paraId="0696D210" w14:textId="77777777" w:rsidR="00675C70" w:rsidRDefault="00675C70" w:rsidP="00D951C7">
    <w:pPr>
      <w:pStyle w:val="Footer"/>
    </w:pPr>
    <w:r>
      <w:t>James Cook University /MICRRH</w:t>
    </w:r>
  </w:p>
  <w:p w14:paraId="26101223" w14:textId="77777777" w:rsidR="00D951C7" w:rsidRDefault="00D951C7" w:rsidP="00D951C7">
    <w:pPr>
      <w:pStyle w:val="Footer"/>
    </w:pPr>
    <w:r>
      <w:t>M: 0427 014 581</w:t>
    </w:r>
  </w:p>
  <w:p w14:paraId="49FF0207" w14:textId="77777777" w:rsidR="00D951C7" w:rsidRDefault="00D951C7">
    <w:pPr>
      <w:pStyle w:val="Footer"/>
    </w:pPr>
  </w:p>
  <w:p w14:paraId="1801B869" w14:textId="77777777" w:rsidR="00D951C7" w:rsidRDefault="00D9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70C6" w14:textId="77777777" w:rsidR="009331CA" w:rsidRDefault="009331CA" w:rsidP="004624E3">
      <w:pPr>
        <w:spacing w:after="0" w:line="240" w:lineRule="auto"/>
      </w:pPr>
      <w:r>
        <w:separator/>
      </w:r>
    </w:p>
  </w:footnote>
  <w:footnote w:type="continuationSeparator" w:id="0">
    <w:p w14:paraId="1FEB8284" w14:textId="77777777" w:rsidR="009331CA" w:rsidRDefault="009331CA" w:rsidP="0046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0211"/>
      <w:gridCol w:w="1129"/>
    </w:tblGrid>
    <w:tr w:rsidR="00433008" w14:paraId="3EFBBDE0" w14:textId="77777777" w:rsidTr="00433008">
      <w:tc>
        <w:tcPr>
          <w:tcW w:w="4502" w:type="pct"/>
          <w:tcBorders>
            <w:right w:val="single" w:sz="6" w:space="0" w:color="000000" w:themeColor="text1"/>
          </w:tcBorders>
        </w:tcPr>
        <w:p w14:paraId="06741438" w14:textId="5E9550AE" w:rsidR="00433008" w:rsidRPr="00433008" w:rsidRDefault="00433008" w:rsidP="00433008">
          <w:pPr>
            <w:pStyle w:val="Header"/>
            <w:jc w:val="right"/>
            <w:rPr>
              <w:bCs/>
            </w:rPr>
          </w:pPr>
          <w:r w:rsidRPr="00433008">
            <w:rPr>
              <w:bCs/>
            </w:rPr>
            <w:t>Cloncurry Learning Centre</w:t>
          </w:r>
        </w:p>
      </w:tc>
      <w:tc>
        <w:tcPr>
          <w:tcW w:w="498" w:type="pct"/>
          <w:tcBorders>
            <w:left w:val="single" w:sz="6" w:space="0" w:color="000000" w:themeColor="text1"/>
          </w:tcBorders>
        </w:tcPr>
        <w:p w14:paraId="644D4F68" w14:textId="10FFDA9B" w:rsidR="00433008" w:rsidRDefault="00433008" w:rsidP="00433008">
          <w:pPr>
            <w:pStyle w:val="Header"/>
            <w:rPr>
              <w:b/>
              <w:bCs/>
            </w:rPr>
          </w:pPr>
        </w:p>
      </w:tc>
    </w:tr>
  </w:tbl>
  <w:p w14:paraId="264899B3" w14:textId="03C6B97D" w:rsidR="004624E3" w:rsidRDefault="00433008" w:rsidP="004624E3">
    <w:pPr>
      <w:pStyle w:val="Header"/>
      <w:tabs>
        <w:tab w:val="clear" w:pos="9026"/>
        <w:tab w:val="right" w:pos="11340"/>
      </w:tabs>
    </w:pPr>
    <w:r w:rsidRPr="00800895">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AU"/>
      </w:rPr>
      <w:drawing>
        <wp:anchor distT="0" distB="0" distL="114300" distR="114300" simplePos="0" relativeHeight="251658240" behindDoc="1" locked="0" layoutInCell="1" allowOverlap="1" wp14:anchorId="4266D010" wp14:editId="0518D8F7">
          <wp:simplePos x="0" y="0"/>
          <wp:positionH relativeFrom="column">
            <wp:posOffset>635</wp:posOffset>
          </wp:positionH>
          <wp:positionV relativeFrom="paragraph">
            <wp:posOffset>-570865</wp:posOffset>
          </wp:positionV>
          <wp:extent cx="3019425" cy="1066800"/>
          <wp:effectExtent l="0" t="0" r="9525" b="0"/>
          <wp:wrapTight wrapText="bothSides">
            <wp:wrapPolygon edited="0">
              <wp:start x="0" y="0"/>
              <wp:lineTo x="0" y="21214"/>
              <wp:lineTo x="21532" y="21214"/>
              <wp:lineTo x="21532" y="0"/>
              <wp:lineTo x="0" y="0"/>
            </wp:wrapPolygon>
          </wp:wrapTight>
          <wp:docPr id="2" name="Picture 2" descr="I:\MICRRH_Administration\MICRRH-templates\Logos\180424 NEW CRRH LOGOS 2018\Main Logo\Landscape\FINALS TO CLIENT - CRRH Logo LANDSCAPE\FINALS TO CLIENT - CRRH Logo LANDSCAPE\CRRH Logo - LANDSCAPE text right side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ICRRH_Administration\MICRRH-templates\Logos\180424 NEW CRRH LOGOS 2018\Main Logo\Landscape\FINALS TO CLIENT - CRRH Logo LANDSCAPE\FINALS TO CLIENT - CRRH Logo LANDSCAPE\CRRH Logo - LANDSCAPE text right side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E3">
      <w:tab/>
    </w:r>
    <w:r w:rsidR="004624E3">
      <w:tab/>
      <w:t xml:space="preserve">   </w:t>
    </w:r>
    <w:proofErr w:type="spellStart"/>
    <w:r w:rsidR="004624E3">
      <w:t>Cnr</w:t>
    </w:r>
    <w:proofErr w:type="spellEnd"/>
    <w:r w:rsidR="004624E3">
      <w:t xml:space="preserve"> </w:t>
    </w:r>
    <w:proofErr w:type="spellStart"/>
    <w:r w:rsidR="004624E3">
      <w:t>Scarr</w:t>
    </w:r>
    <w:proofErr w:type="spellEnd"/>
    <w:r w:rsidR="004624E3">
      <w:t xml:space="preserve"> and King Streets</w:t>
    </w:r>
  </w:p>
  <w:p w14:paraId="75F63703" w14:textId="77777777" w:rsidR="004624E3" w:rsidRDefault="004624E3" w:rsidP="004624E3">
    <w:pPr>
      <w:pStyle w:val="Header"/>
      <w:tabs>
        <w:tab w:val="clear" w:pos="9026"/>
        <w:tab w:val="right" w:pos="11340"/>
      </w:tabs>
    </w:pPr>
    <w:r>
      <w:tab/>
    </w:r>
    <w:r>
      <w:tab/>
      <w:t>PO Box 397</w:t>
    </w:r>
  </w:p>
  <w:p w14:paraId="13BF4E0E" w14:textId="77777777" w:rsidR="004624E3" w:rsidRDefault="004624E3" w:rsidP="004624E3">
    <w:pPr>
      <w:pStyle w:val="Header"/>
      <w:tabs>
        <w:tab w:val="clear" w:pos="9026"/>
        <w:tab w:val="right" w:pos="11340"/>
      </w:tabs>
    </w:pPr>
    <w:r>
      <w:tab/>
    </w:r>
    <w:r>
      <w:tab/>
      <w:t>Cloncurry Qld 4824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3"/>
    <w:rsid w:val="00052DA7"/>
    <w:rsid w:val="001D588A"/>
    <w:rsid w:val="00277039"/>
    <w:rsid w:val="00390E5C"/>
    <w:rsid w:val="003F244A"/>
    <w:rsid w:val="00433008"/>
    <w:rsid w:val="004624E3"/>
    <w:rsid w:val="00675C70"/>
    <w:rsid w:val="009331CA"/>
    <w:rsid w:val="009C34AC"/>
    <w:rsid w:val="00AC279D"/>
    <w:rsid w:val="00AC7CD7"/>
    <w:rsid w:val="00C31E48"/>
    <w:rsid w:val="00C77246"/>
    <w:rsid w:val="00D951C7"/>
    <w:rsid w:val="00DB2992"/>
    <w:rsid w:val="00DE1833"/>
    <w:rsid w:val="00F9571E"/>
    <w:rsid w:val="22AE4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5F66"/>
  <w15:docId w15:val="{76172464-D362-444A-A953-2DA6DEE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E3"/>
  </w:style>
  <w:style w:type="paragraph" w:styleId="Footer">
    <w:name w:val="footer"/>
    <w:basedOn w:val="Normal"/>
    <w:link w:val="FooterChar"/>
    <w:uiPriority w:val="99"/>
    <w:unhideWhenUsed/>
    <w:rsid w:val="00462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E3"/>
  </w:style>
  <w:style w:type="paragraph" w:styleId="BalloonText">
    <w:name w:val="Balloon Text"/>
    <w:basedOn w:val="Normal"/>
    <w:link w:val="BalloonTextChar"/>
    <w:uiPriority w:val="99"/>
    <w:semiHidden/>
    <w:unhideWhenUsed/>
    <w:rsid w:val="0046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E3"/>
    <w:rPr>
      <w:rFonts w:ascii="Tahoma" w:hAnsi="Tahoma" w:cs="Tahoma"/>
      <w:sz w:val="16"/>
      <w:szCs w:val="16"/>
    </w:rPr>
  </w:style>
  <w:style w:type="character" w:styleId="Hyperlink">
    <w:name w:val="Hyperlink"/>
    <w:basedOn w:val="DefaultParagraphFont"/>
    <w:uiPriority w:val="99"/>
    <w:unhideWhenUsed/>
    <w:rsid w:val="00675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mber.kelly@jcu.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ith.march@jcu.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Cloncurry Learning Centre</vt:lpstr>
    </vt:vector>
  </TitlesOfParts>
  <Company>James Cook University / CRRH</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Cloncurry Learning Centre</dc:title>
  <dc:creator>MICRRH</dc:creator>
  <cp:lastModifiedBy>Fallan Willis</cp:lastModifiedBy>
  <cp:revision>2</cp:revision>
  <dcterms:created xsi:type="dcterms:W3CDTF">2019-02-08T01:27:00Z</dcterms:created>
  <dcterms:modified xsi:type="dcterms:W3CDTF">2019-02-08T01:27:00Z</dcterms:modified>
</cp:coreProperties>
</file>