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BFBE" w14:textId="756907E1" w:rsidR="00420E52" w:rsidRDefault="00420E52" w:rsidP="00420E52">
      <w:pPr>
        <w:jc w:val="center"/>
        <w:rPr>
          <w:b/>
          <w:sz w:val="36"/>
          <w:szCs w:val="36"/>
        </w:rPr>
      </w:pPr>
      <w:r>
        <w:rPr>
          <w:b/>
          <w:sz w:val="36"/>
          <w:szCs w:val="36"/>
        </w:rPr>
        <w:t>Clubs and Societies Sexual Misconduct Risk Assessment Form</w:t>
      </w:r>
    </w:p>
    <w:p w14:paraId="7297E31E" w14:textId="77777777" w:rsidR="00420E52" w:rsidRPr="00AE7BCA" w:rsidRDefault="00420E52" w:rsidP="00420E52">
      <w:pPr>
        <w:jc w:val="center"/>
      </w:pPr>
    </w:p>
    <w:tbl>
      <w:tblPr>
        <w:tblStyle w:val="TableGrid"/>
        <w:tblW w:w="9776" w:type="dxa"/>
        <w:tblLook w:val="04A0" w:firstRow="1" w:lastRow="0" w:firstColumn="1" w:lastColumn="0" w:noHBand="0" w:noVBand="1"/>
      </w:tblPr>
      <w:tblGrid>
        <w:gridCol w:w="4673"/>
        <w:gridCol w:w="860"/>
        <w:gridCol w:w="4243"/>
      </w:tblGrid>
      <w:tr w:rsidR="00420E52" w:rsidRPr="004A3F43" w14:paraId="10B5F527" w14:textId="77777777" w:rsidTr="004108CB">
        <w:trPr>
          <w:trHeight w:val="340"/>
        </w:trPr>
        <w:tc>
          <w:tcPr>
            <w:tcW w:w="4673" w:type="dxa"/>
            <w:vAlign w:val="center"/>
          </w:tcPr>
          <w:p w14:paraId="47F0E2EB" w14:textId="77777777" w:rsidR="00420E52" w:rsidRPr="001117B7" w:rsidRDefault="00420E52" w:rsidP="004108CB">
            <w:pPr>
              <w:spacing w:before="60" w:after="60"/>
              <w:rPr>
                <w:rFonts w:ascii="Arial" w:hAnsi="Arial" w:cs="Arial"/>
                <w:b/>
              </w:rPr>
            </w:pPr>
            <w:r w:rsidRPr="001117B7">
              <w:rPr>
                <w:rFonts w:ascii="Arial" w:hAnsi="Arial" w:cs="Arial"/>
                <w:b/>
              </w:rPr>
              <w:t>Club/Society holding the event:</w:t>
            </w:r>
          </w:p>
        </w:tc>
        <w:tc>
          <w:tcPr>
            <w:tcW w:w="5103" w:type="dxa"/>
            <w:gridSpan w:val="2"/>
            <w:vAlign w:val="center"/>
          </w:tcPr>
          <w:p w14:paraId="7F3E364C" w14:textId="77777777" w:rsidR="00420E52" w:rsidRPr="001117B7" w:rsidRDefault="00420E52" w:rsidP="004108CB">
            <w:pPr>
              <w:spacing w:before="60" w:after="60"/>
              <w:rPr>
                <w:rFonts w:ascii="Arial" w:hAnsi="Arial" w:cs="Arial"/>
              </w:rPr>
            </w:pPr>
          </w:p>
        </w:tc>
      </w:tr>
      <w:tr w:rsidR="00420E52" w:rsidRPr="004A3F43" w14:paraId="48C1A62D" w14:textId="77777777" w:rsidTr="004108CB">
        <w:trPr>
          <w:trHeight w:val="340"/>
        </w:trPr>
        <w:tc>
          <w:tcPr>
            <w:tcW w:w="4673" w:type="dxa"/>
            <w:vAlign w:val="center"/>
          </w:tcPr>
          <w:p w14:paraId="2F8A903E" w14:textId="77777777" w:rsidR="00420E52" w:rsidRPr="001117B7" w:rsidRDefault="00420E52" w:rsidP="004108CB">
            <w:pPr>
              <w:spacing w:before="60" w:after="60"/>
              <w:rPr>
                <w:rFonts w:ascii="Arial" w:hAnsi="Arial" w:cs="Arial"/>
                <w:b/>
              </w:rPr>
            </w:pPr>
            <w:r w:rsidRPr="001117B7">
              <w:rPr>
                <w:rFonts w:ascii="Arial" w:hAnsi="Arial" w:cs="Arial"/>
                <w:b/>
              </w:rPr>
              <w:t>Name of event:</w:t>
            </w:r>
          </w:p>
        </w:tc>
        <w:tc>
          <w:tcPr>
            <w:tcW w:w="5103" w:type="dxa"/>
            <w:gridSpan w:val="2"/>
            <w:vAlign w:val="center"/>
          </w:tcPr>
          <w:p w14:paraId="71CC6167" w14:textId="77777777" w:rsidR="00420E52" w:rsidRPr="001117B7" w:rsidRDefault="00420E52" w:rsidP="004108CB">
            <w:pPr>
              <w:spacing w:before="60" w:after="60"/>
              <w:rPr>
                <w:rFonts w:ascii="Arial" w:hAnsi="Arial" w:cs="Arial"/>
              </w:rPr>
            </w:pPr>
          </w:p>
        </w:tc>
      </w:tr>
      <w:tr w:rsidR="00420E52" w:rsidRPr="004A3F43" w14:paraId="1E824B29" w14:textId="77777777" w:rsidTr="004108CB">
        <w:trPr>
          <w:trHeight w:val="340"/>
        </w:trPr>
        <w:tc>
          <w:tcPr>
            <w:tcW w:w="4673" w:type="dxa"/>
            <w:vAlign w:val="center"/>
          </w:tcPr>
          <w:p w14:paraId="4810ECA1" w14:textId="77777777" w:rsidR="00420E52" w:rsidRPr="001117B7" w:rsidRDefault="00420E52" w:rsidP="004108CB">
            <w:pPr>
              <w:spacing w:before="60" w:after="60"/>
              <w:rPr>
                <w:rFonts w:ascii="Arial" w:hAnsi="Arial" w:cs="Arial"/>
                <w:b/>
              </w:rPr>
            </w:pPr>
            <w:r w:rsidRPr="001117B7">
              <w:rPr>
                <w:rFonts w:ascii="Arial" w:hAnsi="Arial" w:cs="Arial"/>
                <w:b/>
              </w:rPr>
              <w:t>Date/s of event:</w:t>
            </w:r>
          </w:p>
        </w:tc>
        <w:tc>
          <w:tcPr>
            <w:tcW w:w="5103" w:type="dxa"/>
            <w:gridSpan w:val="2"/>
            <w:vAlign w:val="center"/>
          </w:tcPr>
          <w:p w14:paraId="4C52C5FD" w14:textId="77777777" w:rsidR="00420E52" w:rsidRPr="001117B7" w:rsidRDefault="00420E52" w:rsidP="004108CB">
            <w:pPr>
              <w:spacing w:before="60" w:after="60"/>
              <w:rPr>
                <w:rFonts w:ascii="Arial" w:hAnsi="Arial" w:cs="Arial"/>
              </w:rPr>
            </w:pPr>
          </w:p>
        </w:tc>
      </w:tr>
      <w:tr w:rsidR="00420E52" w:rsidRPr="004A3F43" w14:paraId="7506C965" w14:textId="77777777" w:rsidTr="004108CB">
        <w:trPr>
          <w:trHeight w:val="340"/>
        </w:trPr>
        <w:tc>
          <w:tcPr>
            <w:tcW w:w="4673" w:type="dxa"/>
            <w:vAlign w:val="center"/>
          </w:tcPr>
          <w:p w14:paraId="078A2BFB" w14:textId="77777777" w:rsidR="00420E52" w:rsidRPr="001117B7" w:rsidRDefault="00420E52" w:rsidP="004108CB">
            <w:pPr>
              <w:spacing w:before="60" w:after="60"/>
              <w:rPr>
                <w:rFonts w:ascii="Arial" w:hAnsi="Arial" w:cs="Arial"/>
                <w:b/>
              </w:rPr>
            </w:pPr>
            <w:r w:rsidRPr="001117B7">
              <w:rPr>
                <w:rFonts w:ascii="Arial" w:hAnsi="Arial" w:cs="Arial"/>
                <w:b/>
              </w:rPr>
              <w:t>Time/s of event:</w:t>
            </w:r>
          </w:p>
        </w:tc>
        <w:tc>
          <w:tcPr>
            <w:tcW w:w="5103" w:type="dxa"/>
            <w:gridSpan w:val="2"/>
            <w:vAlign w:val="center"/>
          </w:tcPr>
          <w:p w14:paraId="5AC5E59E" w14:textId="77777777" w:rsidR="00420E52" w:rsidRPr="001117B7" w:rsidRDefault="00420E52" w:rsidP="004108CB">
            <w:pPr>
              <w:spacing w:before="60" w:after="60"/>
              <w:rPr>
                <w:rFonts w:ascii="Arial" w:hAnsi="Arial" w:cs="Arial"/>
              </w:rPr>
            </w:pPr>
          </w:p>
        </w:tc>
      </w:tr>
      <w:tr w:rsidR="00420E52" w:rsidRPr="004A3F43" w14:paraId="1938550B" w14:textId="77777777" w:rsidTr="004108CB">
        <w:trPr>
          <w:trHeight w:val="340"/>
        </w:trPr>
        <w:tc>
          <w:tcPr>
            <w:tcW w:w="4673" w:type="dxa"/>
            <w:vAlign w:val="center"/>
          </w:tcPr>
          <w:p w14:paraId="20691038" w14:textId="1894ECFC" w:rsidR="00420E52" w:rsidRPr="001117B7" w:rsidRDefault="00420E52" w:rsidP="004108CB">
            <w:pPr>
              <w:spacing w:before="60" w:after="60"/>
              <w:rPr>
                <w:rFonts w:ascii="Arial" w:hAnsi="Arial" w:cs="Arial"/>
                <w:b/>
              </w:rPr>
            </w:pPr>
            <w:r w:rsidRPr="001117B7">
              <w:rPr>
                <w:rFonts w:ascii="Arial" w:hAnsi="Arial" w:cs="Arial"/>
                <w:b/>
              </w:rPr>
              <w:t>Brief explanation of event</w:t>
            </w:r>
            <w:r w:rsidR="00AE7164">
              <w:rPr>
                <w:rFonts w:ascii="Arial" w:hAnsi="Arial" w:cs="Arial"/>
                <w:b/>
              </w:rPr>
              <w:t xml:space="preserve"> and the cohort that will be attending, </w:t>
            </w:r>
            <w:proofErr w:type="spellStart"/>
            <w:r w:rsidR="00AE7164">
              <w:rPr>
                <w:rFonts w:ascii="Arial" w:hAnsi="Arial" w:cs="Arial"/>
                <w:b/>
              </w:rPr>
              <w:t>eg</w:t>
            </w:r>
            <w:proofErr w:type="spellEnd"/>
            <w:r w:rsidR="00AE7164">
              <w:rPr>
                <w:rFonts w:ascii="Arial" w:hAnsi="Arial" w:cs="Arial"/>
                <w:b/>
              </w:rPr>
              <w:t>, students only</w:t>
            </w:r>
          </w:p>
        </w:tc>
        <w:tc>
          <w:tcPr>
            <w:tcW w:w="5103" w:type="dxa"/>
            <w:gridSpan w:val="2"/>
            <w:vAlign w:val="center"/>
          </w:tcPr>
          <w:p w14:paraId="799FF6CD" w14:textId="77777777" w:rsidR="00420E52" w:rsidRDefault="00420E52" w:rsidP="004108CB">
            <w:pPr>
              <w:spacing w:before="60" w:after="60"/>
              <w:rPr>
                <w:rFonts w:ascii="Arial" w:hAnsi="Arial" w:cs="Arial"/>
              </w:rPr>
            </w:pPr>
          </w:p>
          <w:p w14:paraId="08CC1B19" w14:textId="77777777" w:rsidR="00420E52" w:rsidRPr="001117B7" w:rsidRDefault="00420E52" w:rsidP="004108CB">
            <w:pPr>
              <w:spacing w:before="60" w:after="60"/>
              <w:rPr>
                <w:rFonts w:ascii="Arial" w:hAnsi="Arial" w:cs="Arial"/>
              </w:rPr>
            </w:pPr>
          </w:p>
        </w:tc>
      </w:tr>
      <w:tr w:rsidR="00420E52" w:rsidRPr="004A3F43" w14:paraId="5DDCB01C" w14:textId="77777777" w:rsidTr="004108CB">
        <w:trPr>
          <w:trHeight w:val="340"/>
        </w:trPr>
        <w:tc>
          <w:tcPr>
            <w:tcW w:w="4673" w:type="dxa"/>
            <w:vAlign w:val="center"/>
          </w:tcPr>
          <w:p w14:paraId="21233B00" w14:textId="77777777" w:rsidR="00420E52" w:rsidRPr="001117B7" w:rsidRDefault="00420E52" w:rsidP="004108CB">
            <w:pPr>
              <w:spacing w:before="60" w:after="60"/>
              <w:rPr>
                <w:rFonts w:ascii="Arial" w:hAnsi="Arial" w:cs="Arial"/>
                <w:b/>
              </w:rPr>
            </w:pPr>
            <w:r w:rsidRPr="001117B7">
              <w:rPr>
                <w:rFonts w:ascii="Arial" w:hAnsi="Arial" w:cs="Arial"/>
                <w:b/>
              </w:rPr>
              <w:t>How many</w:t>
            </w:r>
            <w:r>
              <w:rPr>
                <w:rFonts w:ascii="Arial" w:hAnsi="Arial" w:cs="Arial"/>
                <w:b/>
              </w:rPr>
              <w:t xml:space="preserve"> people are expected to attend?</w:t>
            </w:r>
          </w:p>
        </w:tc>
        <w:tc>
          <w:tcPr>
            <w:tcW w:w="5103" w:type="dxa"/>
            <w:gridSpan w:val="2"/>
            <w:vAlign w:val="center"/>
          </w:tcPr>
          <w:p w14:paraId="5F9B24B9" w14:textId="77777777" w:rsidR="00420E52" w:rsidRPr="001117B7" w:rsidRDefault="00420E52" w:rsidP="004108CB">
            <w:pPr>
              <w:spacing w:before="60" w:after="60"/>
              <w:rPr>
                <w:rFonts w:ascii="Arial" w:hAnsi="Arial" w:cs="Arial"/>
              </w:rPr>
            </w:pPr>
          </w:p>
        </w:tc>
      </w:tr>
      <w:tr w:rsidR="00420E52" w:rsidRPr="004A3F43" w14:paraId="5BF3C785" w14:textId="77777777" w:rsidTr="004108CB">
        <w:trPr>
          <w:trHeight w:val="340"/>
        </w:trPr>
        <w:tc>
          <w:tcPr>
            <w:tcW w:w="4673" w:type="dxa"/>
            <w:vAlign w:val="center"/>
          </w:tcPr>
          <w:p w14:paraId="765D1961" w14:textId="77777777" w:rsidR="00420E52" w:rsidRPr="001117B7" w:rsidRDefault="00420E52" w:rsidP="004108CB">
            <w:pPr>
              <w:spacing w:before="60" w:after="60"/>
              <w:rPr>
                <w:rFonts w:ascii="Arial" w:hAnsi="Arial" w:cs="Arial"/>
                <w:b/>
              </w:rPr>
            </w:pPr>
            <w:r w:rsidRPr="001117B7">
              <w:rPr>
                <w:rFonts w:ascii="Arial" w:hAnsi="Arial" w:cs="Arial"/>
                <w:b/>
              </w:rPr>
              <w:t>Where is the event being held?</w:t>
            </w:r>
          </w:p>
        </w:tc>
        <w:tc>
          <w:tcPr>
            <w:tcW w:w="5103" w:type="dxa"/>
            <w:gridSpan w:val="2"/>
            <w:vAlign w:val="center"/>
          </w:tcPr>
          <w:p w14:paraId="6CA39E10" w14:textId="77777777" w:rsidR="00420E52" w:rsidRPr="001117B7" w:rsidRDefault="00420E52" w:rsidP="004108CB">
            <w:pPr>
              <w:spacing w:before="60" w:after="60"/>
              <w:rPr>
                <w:rFonts w:ascii="Arial" w:hAnsi="Arial" w:cs="Arial"/>
              </w:rPr>
            </w:pPr>
          </w:p>
        </w:tc>
      </w:tr>
      <w:tr w:rsidR="00420E52" w:rsidRPr="004A3F43" w14:paraId="1902F568" w14:textId="77777777" w:rsidTr="004108CB">
        <w:trPr>
          <w:trHeight w:val="340"/>
        </w:trPr>
        <w:tc>
          <w:tcPr>
            <w:tcW w:w="4673" w:type="dxa"/>
            <w:vAlign w:val="center"/>
          </w:tcPr>
          <w:p w14:paraId="323A0EF6" w14:textId="77777777" w:rsidR="00420E52" w:rsidRPr="001117B7" w:rsidRDefault="00420E52" w:rsidP="004108CB">
            <w:pPr>
              <w:spacing w:before="60" w:after="60"/>
              <w:rPr>
                <w:rFonts w:ascii="Arial" w:hAnsi="Arial" w:cs="Arial"/>
                <w:b/>
              </w:rPr>
            </w:pPr>
            <w:r w:rsidRPr="001117B7">
              <w:rPr>
                <w:rFonts w:ascii="Arial" w:hAnsi="Arial" w:cs="Arial"/>
                <w:b/>
              </w:rPr>
              <w:t>Details of person completing this risk assessment:</w:t>
            </w:r>
          </w:p>
        </w:tc>
        <w:tc>
          <w:tcPr>
            <w:tcW w:w="5103" w:type="dxa"/>
            <w:gridSpan w:val="2"/>
            <w:vAlign w:val="center"/>
          </w:tcPr>
          <w:p w14:paraId="785CBE71" w14:textId="77777777" w:rsidR="00420E52" w:rsidRPr="007303A6" w:rsidRDefault="00420E52" w:rsidP="004108CB">
            <w:pPr>
              <w:spacing w:before="60" w:after="60"/>
              <w:rPr>
                <w:rFonts w:ascii="Arial" w:hAnsi="Arial" w:cs="Arial"/>
                <w:b/>
              </w:rPr>
            </w:pPr>
            <w:r w:rsidRPr="007303A6">
              <w:rPr>
                <w:rFonts w:ascii="Arial" w:hAnsi="Arial" w:cs="Arial"/>
                <w:b/>
              </w:rPr>
              <w:t>Name:</w:t>
            </w:r>
          </w:p>
        </w:tc>
      </w:tr>
      <w:tr w:rsidR="00BB548B" w:rsidRPr="004A3F43" w14:paraId="09CDEE08" w14:textId="77777777" w:rsidTr="00056DEF">
        <w:trPr>
          <w:trHeight w:val="340"/>
        </w:trPr>
        <w:tc>
          <w:tcPr>
            <w:tcW w:w="9776" w:type="dxa"/>
            <w:gridSpan w:val="3"/>
            <w:vAlign w:val="center"/>
          </w:tcPr>
          <w:p w14:paraId="0AF23AFF" w14:textId="4B5682A6" w:rsidR="00BB548B" w:rsidRPr="00CD0DCD" w:rsidRDefault="00BB548B" w:rsidP="00BB548B">
            <w:pPr>
              <w:spacing w:before="60" w:after="60"/>
              <w:rPr>
                <w:rFonts w:ascii="Arial" w:hAnsi="Arial" w:cs="Arial"/>
                <w:b/>
              </w:rPr>
            </w:pPr>
            <w:r w:rsidRPr="00CD0DCD">
              <w:rPr>
                <w:rFonts w:ascii="Arial" w:hAnsi="Arial" w:cs="Arial"/>
                <w:b/>
              </w:rPr>
              <w:t>I agree to read the following about consent before or at the start of the event: Yes/No</w:t>
            </w:r>
          </w:p>
        </w:tc>
      </w:tr>
      <w:tr w:rsidR="00BB548B" w:rsidRPr="004A3F43" w14:paraId="56911DDD" w14:textId="77777777" w:rsidTr="00056DEF">
        <w:trPr>
          <w:trHeight w:val="340"/>
        </w:trPr>
        <w:tc>
          <w:tcPr>
            <w:tcW w:w="9776" w:type="dxa"/>
            <w:gridSpan w:val="3"/>
            <w:vAlign w:val="center"/>
          </w:tcPr>
          <w:p w14:paraId="7BA5B6C5" w14:textId="77777777" w:rsidR="007D1609" w:rsidRPr="00CD0DCD" w:rsidRDefault="007D1609" w:rsidP="007D1609">
            <w:pPr>
              <w:spacing w:before="60" w:after="60"/>
              <w:rPr>
                <w:rFonts w:ascii="Arial" w:hAnsi="Arial" w:cs="Arial"/>
                <w:bCs/>
                <w:lang w:val="en-AU"/>
              </w:rPr>
            </w:pPr>
            <w:r w:rsidRPr="00CD0DCD">
              <w:rPr>
                <w:rFonts w:ascii="Arial" w:hAnsi="Arial" w:cs="Arial"/>
                <w:bCs/>
                <w:lang w:val="en-AU"/>
              </w:rPr>
              <w:t>Consent means the free and voluntary agreement to participate in an activity which may include an intimate or sexual relationship given by a person with the cognitive capacity to do so.</w:t>
            </w:r>
          </w:p>
          <w:p w14:paraId="1F6192FD" w14:textId="77777777" w:rsidR="007D1609" w:rsidRPr="00CD0DCD" w:rsidRDefault="007D1609" w:rsidP="007D1609">
            <w:pPr>
              <w:spacing w:before="60" w:after="60"/>
              <w:rPr>
                <w:rFonts w:ascii="Arial" w:hAnsi="Arial" w:cs="Arial"/>
                <w:b/>
                <w:lang w:val="en-AU"/>
              </w:rPr>
            </w:pPr>
            <w:bookmarkStart w:id="0" w:name="_GoBack"/>
            <w:bookmarkEnd w:id="0"/>
          </w:p>
          <w:p w14:paraId="1AC7CBEA" w14:textId="4D2A64CA" w:rsidR="007D1609" w:rsidRPr="00CD0DCD" w:rsidRDefault="007D1609" w:rsidP="007D1609">
            <w:pPr>
              <w:spacing w:before="60" w:after="60"/>
              <w:rPr>
                <w:rFonts w:ascii="Arial" w:hAnsi="Arial" w:cs="Arial"/>
                <w:b/>
                <w:lang w:val="en-AU"/>
              </w:rPr>
            </w:pPr>
            <w:r w:rsidRPr="00CD0DCD">
              <w:rPr>
                <w:rFonts w:ascii="Arial" w:hAnsi="Arial" w:cs="Arial"/>
                <w:b/>
                <w:lang w:val="en-AU"/>
              </w:rPr>
              <w:t>Consent is not freely and voluntarily given if the person is:</w:t>
            </w:r>
          </w:p>
          <w:p w14:paraId="7DE69311" w14:textId="77777777" w:rsidR="007D1609" w:rsidRPr="00CD0DCD" w:rsidRDefault="007D1609" w:rsidP="007D1609">
            <w:pPr>
              <w:pStyle w:val="ListParagraph"/>
              <w:numPr>
                <w:ilvl w:val="0"/>
                <w:numId w:val="10"/>
              </w:numPr>
              <w:spacing w:before="60" w:after="60"/>
              <w:rPr>
                <w:rFonts w:ascii="Arial" w:hAnsi="Arial" w:cs="Arial"/>
                <w:bCs/>
                <w:lang w:val="en-AU"/>
              </w:rPr>
            </w:pPr>
            <w:r w:rsidRPr="00CD0DCD">
              <w:rPr>
                <w:rFonts w:ascii="Arial" w:hAnsi="Arial" w:cs="Arial"/>
                <w:bCs/>
                <w:lang w:val="en-AU"/>
              </w:rPr>
              <w:t>Under force;</w:t>
            </w:r>
          </w:p>
          <w:p w14:paraId="11A4E2D2" w14:textId="77777777" w:rsidR="007D1609" w:rsidRPr="00CD0DCD" w:rsidRDefault="007D1609" w:rsidP="007D1609">
            <w:pPr>
              <w:pStyle w:val="ListParagraph"/>
              <w:numPr>
                <w:ilvl w:val="0"/>
                <w:numId w:val="10"/>
              </w:numPr>
              <w:spacing w:before="60" w:after="60"/>
              <w:rPr>
                <w:rFonts w:ascii="Arial" w:hAnsi="Arial" w:cs="Arial"/>
                <w:bCs/>
                <w:lang w:val="en-AU"/>
              </w:rPr>
            </w:pPr>
            <w:r w:rsidRPr="00CD0DCD">
              <w:rPr>
                <w:rFonts w:ascii="Arial" w:hAnsi="Arial" w:cs="Arial"/>
                <w:bCs/>
                <w:lang w:val="en-AU"/>
              </w:rPr>
              <w:t>Unconscious or asleep;</w:t>
            </w:r>
          </w:p>
          <w:p w14:paraId="7D9E5EA3" w14:textId="77777777" w:rsidR="007D1609" w:rsidRPr="00CD0DCD" w:rsidRDefault="007D1609" w:rsidP="007D1609">
            <w:pPr>
              <w:pStyle w:val="ListParagraph"/>
              <w:numPr>
                <w:ilvl w:val="0"/>
                <w:numId w:val="10"/>
              </w:numPr>
              <w:spacing w:before="60" w:after="60"/>
              <w:rPr>
                <w:rFonts w:ascii="Arial" w:hAnsi="Arial" w:cs="Arial"/>
                <w:bCs/>
                <w:lang w:val="en-AU"/>
              </w:rPr>
            </w:pPr>
            <w:r w:rsidRPr="00CD0DCD">
              <w:rPr>
                <w:rFonts w:ascii="Arial" w:hAnsi="Arial" w:cs="Arial"/>
                <w:bCs/>
                <w:lang w:val="en-AU"/>
              </w:rPr>
              <w:t>Under the influence of drugs or alcohol;</w:t>
            </w:r>
          </w:p>
          <w:p w14:paraId="3FA196F0" w14:textId="77777777" w:rsidR="007D1609" w:rsidRPr="00CD0DCD" w:rsidRDefault="007D1609" w:rsidP="007D1609">
            <w:pPr>
              <w:pStyle w:val="ListParagraph"/>
              <w:numPr>
                <w:ilvl w:val="0"/>
                <w:numId w:val="10"/>
              </w:numPr>
              <w:spacing w:before="60" w:after="60"/>
              <w:rPr>
                <w:rFonts w:ascii="Arial" w:hAnsi="Arial" w:cs="Arial"/>
                <w:bCs/>
                <w:lang w:val="en-AU"/>
              </w:rPr>
            </w:pPr>
            <w:r w:rsidRPr="00CD0DCD">
              <w:rPr>
                <w:rFonts w:ascii="Arial" w:hAnsi="Arial" w:cs="Arial"/>
                <w:bCs/>
                <w:lang w:val="en-AU"/>
              </w:rPr>
              <w:t>Under threat or intimidation;</w:t>
            </w:r>
          </w:p>
          <w:p w14:paraId="35285B9E" w14:textId="77777777" w:rsidR="007D1609" w:rsidRPr="00CD0DCD" w:rsidRDefault="007D1609" w:rsidP="007D1609">
            <w:pPr>
              <w:pStyle w:val="ListParagraph"/>
              <w:numPr>
                <w:ilvl w:val="0"/>
                <w:numId w:val="10"/>
              </w:numPr>
              <w:spacing w:before="60" w:after="60"/>
              <w:rPr>
                <w:rFonts w:ascii="Arial" w:hAnsi="Arial" w:cs="Arial"/>
                <w:bCs/>
                <w:lang w:val="en-AU"/>
              </w:rPr>
            </w:pPr>
            <w:r w:rsidRPr="00CD0DCD">
              <w:rPr>
                <w:rFonts w:ascii="Arial" w:hAnsi="Arial" w:cs="Arial"/>
                <w:bCs/>
                <w:lang w:val="en-AU"/>
              </w:rPr>
              <w:t>​In fear of bodily harm;</w:t>
            </w:r>
          </w:p>
          <w:p w14:paraId="684F7B7C" w14:textId="77777777" w:rsidR="007D1609" w:rsidRPr="00CD0DCD" w:rsidRDefault="007D1609" w:rsidP="007D1609">
            <w:pPr>
              <w:pStyle w:val="ListParagraph"/>
              <w:numPr>
                <w:ilvl w:val="0"/>
                <w:numId w:val="10"/>
              </w:numPr>
              <w:spacing w:before="60" w:after="60"/>
              <w:rPr>
                <w:rFonts w:ascii="Arial" w:hAnsi="Arial" w:cs="Arial"/>
                <w:bCs/>
                <w:lang w:val="en-AU"/>
              </w:rPr>
            </w:pPr>
            <w:r w:rsidRPr="00CD0DCD">
              <w:rPr>
                <w:rFonts w:ascii="Arial" w:hAnsi="Arial" w:cs="Arial"/>
                <w:bCs/>
                <w:lang w:val="en-AU"/>
              </w:rPr>
              <w:t>Subjected to the exercise of authority;</w:t>
            </w:r>
          </w:p>
          <w:p w14:paraId="4C414200" w14:textId="77777777" w:rsidR="007D1609" w:rsidRPr="00CD0DCD" w:rsidRDefault="007D1609" w:rsidP="007D1609">
            <w:pPr>
              <w:pStyle w:val="ListParagraph"/>
              <w:numPr>
                <w:ilvl w:val="0"/>
                <w:numId w:val="10"/>
              </w:numPr>
              <w:spacing w:before="60" w:after="60"/>
              <w:rPr>
                <w:rFonts w:ascii="Arial" w:hAnsi="Arial" w:cs="Arial"/>
                <w:bCs/>
                <w:lang w:val="en-AU"/>
              </w:rPr>
            </w:pPr>
            <w:r w:rsidRPr="00CD0DCD">
              <w:rPr>
                <w:rFonts w:ascii="Arial" w:hAnsi="Arial" w:cs="Arial"/>
                <w:bCs/>
                <w:lang w:val="en-AU"/>
              </w:rPr>
              <w:t>Under false or fraudulent representations about the nature or purpose of the act, or</w:t>
            </w:r>
          </w:p>
          <w:p w14:paraId="06B7DC75" w14:textId="7E8DE0CC" w:rsidR="00BB548B" w:rsidRPr="00CD0DCD" w:rsidRDefault="007D1609" w:rsidP="007D1609">
            <w:pPr>
              <w:pStyle w:val="ListParagraph"/>
              <w:numPr>
                <w:ilvl w:val="0"/>
                <w:numId w:val="10"/>
              </w:numPr>
              <w:spacing w:before="60" w:after="60"/>
              <w:rPr>
                <w:rFonts w:ascii="Arial" w:hAnsi="Arial" w:cs="Arial"/>
                <w:b/>
                <w:lang w:val="en-AU"/>
              </w:rPr>
            </w:pPr>
            <w:r w:rsidRPr="00CD0DCD">
              <w:rPr>
                <w:rFonts w:ascii="Arial" w:hAnsi="Arial" w:cs="Arial"/>
                <w:bCs/>
                <w:lang w:val="en-AU"/>
              </w:rPr>
              <w:t>Under a mistaken belief that the offender was someone else (for example, their sexual partner).</w:t>
            </w:r>
          </w:p>
        </w:tc>
      </w:tr>
      <w:tr w:rsidR="000A0BEB" w:rsidRPr="004A3F43" w14:paraId="68E1D020" w14:textId="77777777" w:rsidTr="000A0BEB">
        <w:trPr>
          <w:trHeight w:val="340"/>
        </w:trPr>
        <w:tc>
          <w:tcPr>
            <w:tcW w:w="4673" w:type="dxa"/>
            <w:vAlign w:val="center"/>
          </w:tcPr>
          <w:p w14:paraId="5C8257C8" w14:textId="77777777" w:rsidR="000A0BEB" w:rsidRPr="00CD0DCD" w:rsidRDefault="000A0BEB" w:rsidP="00BB548B">
            <w:pPr>
              <w:spacing w:before="60" w:after="60"/>
              <w:rPr>
                <w:rFonts w:ascii="Arial" w:hAnsi="Arial" w:cs="Arial"/>
                <w:b/>
              </w:rPr>
            </w:pPr>
            <w:r w:rsidRPr="00CD0DCD">
              <w:rPr>
                <w:rFonts w:ascii="Arial" w:hAnsi="Arial" w:cs="Arial"/>
                <w:b/>
              </w:rPr>
              <w:t>Responsible Executive(s) for Incidents to be Reported to:</w:t>
            </w:r>
          </w:p>
        </w:tc>
        <w:tc>
          <w:tcPr>
            <w:tcW w:w="5103" w:type="dxa"/>
            <w:gridSpan w:val="2"/>
            <w:vAlign w:val="center"/>
          </w:tcPr>
          <w:p w14:paraId="0C7468B6" w14:textId="576F1B97" w:rsidR="000A0BEB" w:rsidRPr="00CD0DCD" w:rsidRDefault="000A0BEB" w:rsidP="00BB548B">
            <w:pPr>
              <w:spacing w:before="60" w:after="60"/>
              <w:rPr>
                <w:rFonts w:ascii="Arial" w:hAnsi="Arial" w:cs="Arial"/>
                <w:b/>
              </w:rPr>
            </w:pPr>
          </w:p>
        </w:tc>
      </w:tr>
      <w:tr w:rsidR="00420E52" w:rsidRPr="007303A6" w14:paraId="4848D82A" w14:textId="77777777" w:rsidTr="004108CB">
        <w:trPr>
          <w:trHeight w:val="340"/>
        </w:trPr>
        <w:tc>
          <w:tcPr>
            <w:tcW w:w="5533" w:type="dxa"/>
            <w:gridSpan w:val="2"/>
            <w:vAlign w:val="center"/>
          </w:tcPr>
          <w:p w14:paraId="218D501B" w14:textId="77777777" w:rsidR="00420E52" w:rsidRPr="007303A6" w:rsidRDefault="00420E52" w:rsidP="004108CB">
            <w:pPr>
              <w:spacing w:before="60" w:after="60"/>
              <w:rPr>
                <w:rFonts w:ascii="Arial" w:hAnsi="Arial" w:cs="Arial"/>
                <w:b/>
              </w:rPr>
            </w:pPr>
            <w:r w:rsidRPr="007303A6">
              <w:rPr>
                <w:rFonts w:ascii="Arial" w:hAnsi="Arial" w:cs="Arial"/>
                <w:b/>
              </w:rPr>
              <w:t xml:space="preserve">Mobile no: </w:t>
            </w:r>
          </w:p>
        </w:tc>
        <w:tc>
          <w:tcPr>
            <w:tcW w:w="4243" w:type="dxa"/>
            <w:vAlign w:val="center"/>
          </w:tcPr>
          <w:p w14:paraId="4546CD90" w14:textId="77777777" w:rsidR="00420E52" w:rsidRPr="007303A6" w:rsidRDefault="00420E52" w:rsidP="004108CB">
            <w:pPr>
              <w:spacing w:before="60" w:after="60"/>
              <w:rPr>
                <w:rFonts w:ascii="Arial" w:hAnsi="Arial" w:cs="Arial"/>
                <w:b/>
              </w:rPr>
            </w:pPr>
            <w:r w:rsidRPr="007303A6">
              <w:rPr>
                <w:rFonts w:ascii="Arial" w:hAnsi="Arial" w:cs="Arial"/>
                <w:b/>
              </w:rPr>
              <w:t>Date form completed:</w:t>
            </w:r>
          </w:p>
        </w:tc>
      </w:tr>
      <w:tr w:rsidR="00420E52" w:rsidRPr="007303A6" w14:paraId="441E82F3" w14:textId="77777777" w:rsidTr="004108CB">
        <w:trPr>
          <w:trHeight w:val="340"/>
        </w:trPr>
        <w:tc>
          <w:tcPr>
            <w:tcW w:w="9776" w:type="dxa"/>
            <w:gridSpan w:val="3"/>
            <w:vAlign w:val="center"/>
          </w:tcPr>
          <w:p w14:paraId="2D99AEB5" w14:textId="77777777" w:rsidR="00420E52" w:rsidRDefault="00420E52" w:rsidP="004108CB">
            <w:pPr>
              <w:rPr>
                <w:rFonts w:ascii="Arial" w:hAnsi="Arial" w:cs="Arial"/>
                <w:b/>
              </w:rPr>
            </w:pPr>
            <w:r w:rsidRPr="007303A6">
              <w:rPr>
                <w:rFonts w:ascii="Arial" w:hAnsi="Arial" w:cs="Arial"/>
                <w:b/>
              </w:rPr>
              <w:t>Instructions:</w:t>
            </w:r>
          </w:p>
          <w:p w14:paraId="7BD01B5C" w14:textId="77777777" w:rsidR="00420E52" w:rsidRPr="00AE7164" w:rsidRDefault="00420E52" w:rsidP="004108CB">
            <w:pPr>
              <w:rPr>
                <w:rFonts w:ascii="Arial" w:hAnsi="Arial" w:cs="Arial"/>
                <w:sz w:val="20"/>
                <w:szCs w:val="20"/>
              </w:rPr>
            </w:pPr>
            <w:r w:rsidRPr="00AE7164">
              <w:rPr>
                <w:rFonts w:ascii="Arial" w:hAnsi="Arial" w:cs="Arial"/>
                <w:sz w:val="20"/>
                <w:szCs w:val="20"/>
              </w:rPr>
              <w:t>Note: Generic risks are provided in this template, however the list is not exhaustive and should be added to or modified to identify the specific risks relevant to your particular event, as necessary.</w:t>
            </w:r>
          </w:p>
          <w:p w14:paraId="79B68ECE" w14:textId="77777777" w:rsidR="00420E52" w:rsidRPr="00AE7164" w:rsidRDefault="00420E52" w:rsidP="004108CB">
            <w:pPr>
              <w:rPr>
                <w:rFonts w:ascii="Arial" w:hAnsi="Arial" w:cs="Arial"/>
                <w:sz w:val="20"/>
                <w:szCs w:val="20"/>
              </w:rPr>
            </w:pPr>
            <w:r w:rsidRPr="00AE7164">
              <w:rPr>
                <w:rFonts w:ascii="Arial" w:hAnsi="Arial" w:cs="Arial"/>
                <w:sz w:val="20"/>
                <w:szCs w:val="20"/>
              </w:rPr>
              <w:t>For each risk, the likelihood and consequence should be determined as per the matrix below. The overall risk ranking is then determined to help prioritise risks and subsequent controls/actions.</w:t>
            </w:r>
          </w:p>
          <w:p w14:paraId="463852E6" w14:textId="77777777" w:rsidR="00420E52" w:rsidRPr="00AE7164" w:rsidRDefault="00420E52" w:rsidP="004108CB">
            <w:pPr>
              <w:rPr>
                <w:rFonts w:ascii="Arial" w:hAnsi="Arial" w:cs="Arial"/>
                <w:b/>
                <w:color w:val="FF0000"/>
                <w:sz w:val="20"/>
                <w:szCs w:val="20"/>
              </w:rPr>
            </w:pPr>
            <w:r w:rsidRPr="00AE7164">
              <w:rPr>
                <w:rFonts w:ascii="Arial" w:hAnsi="Arial" w:cs="Arial"/>
                <w:b/>
                <w:color w:val="FF0000"/>
                <w:sz w:val="20"/>
                <w:szCs w:val="20"/>
              </w:rPr>
              <w:t>Email this completed form to:</w:t>
            </w:r>
          </w:p>
          <w:p w14:paraId="79D10C1B" w14:textId="77777777" w:rsidR="00420E52" w:rsidRPr="00AE7164" w:rsidRDefault="00420E52" w:rsidP="004108CB">
            <w:pPr>
              <w:rPr>
                <w:rFonts w:ascii="Arial" w:hAnsi="Arial" w:cs="Arial"/>
                <w:sz w:val="20"/>
                <w:szCs w:val="20"/>
              </w:rPr>
            </w:pPr>
            <w:r w:rsidRPr="00AE7164">
              <w:rPr>
                <w:rFonts w:ascii="Arial" w:hAnsi="Arial" w:cs="Arial"/>
                <w:sz w:val="20"/>
                <w:szCs w:val="20"/>
              </w:rPr>
              <w:t>Townsville:</w:t>
            </w:r>
            <w:r w:rsidRPr="00AE7164">
              <w:rPr>
                <w:rFonts w:ascii="Arial" w:hAnsi="Arial" w:cs="Arial"/>
                <w:sz w:val="20"/>
                <w:szCs w:val="20"/>
              </w:rPr>
              <w:tab/>
              <w:t>clubsandsocieties.tsv@lists.jcu.edu.au</w:t>
            </w:r>
          </w:p>
          <w:p w14:paraId="63CA5DBE" w14:textId="77777777" w:rsidR="00420E52" w:rsidRPr="00AE7164" w:rsidRDefault="00420E52" w:rsidP="004108CB">
            <w:pPr>
              <w:rPr>
                <w:rFonts w:ascii="Arial" w:hAnsi="Arial" w:cs="Arial"/>
                <w:sz w:val="20"/>
                <w:szCs w:val="20"/>
              </w:rPr>
            </w:pPr>
            <w:r w:rsidRPr="00AE7164">
              <w:rPr>
                <w:rFonts w:ascii="Arial" w:hAnsi="Arial" w:cs="Arial"/>
                <w:sz w:val="20"/>
                <w:szCs w:val="20"/>
              </w:rPr>
              <w:t>Cairns:</w:t>
            </w:r>
            <w:r w:rsidRPr="00AE7164">
              <w:rPr>
                <w:rFonts w:ascii="Arial" w:hAnsi="Arial" w:cs="Arial"/>
                <w:sz w:val="20"/>
                <w:szCs w:val="20"/>
              </w:rPr>
              <w:tab/>
            </w:r>
            <w:r w:rsidRPr="00AE7164">
              <w:rPr>
                <w:rFonts w:ascii="Arial" w:hAnsi="Arial" w:cs="Arial"/>
                <w:sz w:val="20"/>
                <w:szCs w:val="20"/>
              </w:rPr>
              <w:tab/>
              <w:t>clubsandsocieties.cns@lists.jcu.eu.au</w:t>
            </w:r>
          </w:p>
          <w:p w14:paraId="657B3EA1" w14:textId="77777777" w:rsidR="00420E52" w:rsidRPr="007303A6" w:rsidRDefault="00420E52" w:rsidP="004108CB">
            <w:pPr>
              <w:rPr>
                <w:rFonts w:ascii="Arial" w:hAnsi="Arial" w:cs="Arial"/>
              </w:rPr>
            </w:pPr>
          </w:p>
        </w:tc>
      </w:tr>
    </w:tbl>
    <w:p w14:paraId="619283A9" w14:textId="77777777" w:rsidR="00420E52" w:rsidRPr="004A3F43" w:rsidRDefault="00420E52" w:rsidP="00420E52">
      <w:pPr>
        <w:rPr>
          <w:rFonts w:ascii="Arial" w:hAnsi="Arial" w:cs="Arial"/>
          <w:sz w:val="24"/>
          <w:szCs w:val="24"/>
        </w:rPr>
      </w:pPr>
      <w:r>
        <w:rPr>
          <w:noProof/>
          <w:lang w:val="en-AU" w:eastAsia="en-AU"/>
        </w:rPr>
        <w:lastRenderedPageBreak/>
        <w:drawing>
          <wp:inline distT="0" distB="0" distL="0" distR="0" wp14:anchorId="0A8C15EF" wp14:editId="3B32247A">
            <wp:extent cx="6145145" cy="2952427"/>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68800" cy="2963792"/>
                    </a:xfrm>
                    <a:prstGeom prst="rect">
                      <a:avLst/>
                    </a:prstGeom>
                  </pic:spPr>
                </pic:pic>
              </a:graphicData>
            </a:graphic>
          </wp:inline>
        </w:drawing>
      </w:r>
    </w:p>
    <w:p w14:paraId="4CD1CD00" w14:textId="135A6BDA" w:rsidR="00420E52" w:rsidRPr="004A3F43" w:rsidRDefault="00420E52" w:rsidP="00420E52">
      <w:pPr>
        <w:rPr>
          <w:rFonts w:ascii="Arial" w:hAnsi="Arial" w:cs="Arial"/>
          <w:b/>
          <w:sz w:val="24"/>
          <w:szCs w:val="24"/>
        </w:rPr>
      </w:pPr>
      <w:r w:rsidRPr="004A3F43">
        <w:rPr>
          <w:rFonts w:ascii="Arial" w:hAnsi="Arial" w:cs="Arial"/>
          <w:b/>
          <w:sz w:val="24"/>
          <w:szCs w:val="24"/>
        </w:rPr>
        <w:t>Legend</w:t>
      </w:r>
    </w:p>
    <w:p w14:paraId="27B25457" w14:textId="77777777" w:rsidR="00420E52" w:rsidRPr="006D0A49" w:rsidRDefault="00420E52" w:rsidP="00420E52">
      <w:pPr>
        <w:rPr>
          <w:rFonts w:ascii="Arial" w:hAnsi="Arial" w:cs="Arial"/>
        </w:rPr>
      </w:pPr>
      <w:r w:rsidRPr="006D0A49">
        <w:rPr>
          <w:rFonts w:ascii="Arial" w:hAnsi="Arial" w:cs="Arial"/>
        </w:rPr>
        <w:t>H = High Risk – Council attention needed</w:t>
      </w:r>
    </w:p>
    <w:p w14:paraId="7F5A5130" w14:textId="77777777" w:rsidR="00420E52" w:rsidRPr="006D0A49" w:rsidRDefault="00420E52" w:rsidP="00420E52">
      <w:pPr>
        <w:rPr>
          <w:rFonts w:ascii="Arial" w:hAnsi="Arial" w:cs="Arial"/>
        </w:rPr>
      </w:pPr>
      <w:r w:rsidRPr="006D0A49">
        <w:rPr>
          <w:rFonts w:ascii="Arial" w:hAnsi="Arial" w:cs="Arial"/>
        </w:rPr>
        <w:t>M = Moderate risk – management responsibility must be specified</w:t>
      </w:r>
    </w:p>
    <w:p w14:paraId="4780E721" w14:textId="7FD378C1" w:rsidR="00420E52" w:rsidRDefault="00420E52">
      <w:pPr>
        <w:spacing w:after="160" w:line="259" w:lineRule="auto"/>
        <w:rPr>
          <w:rFonts w:ascii="Arial" w:hAnsi="Arial" w:cs="Arial"/>
        </w:rPr>
      </w:pPr>
      <w:r w:rsidRPr="006D0A49">
        <w:rPr>
          <w:rFonts w:ascii="Arial" w:hAnsi="Arial" w:cs="Arial"/>
        </w:rPr>
        <w:t>L = Low risk – manage by routine procedures</w:t>
      </w:r>
    </w:p>
    <w:p w14:paraId="48956B27" w14:textId="77777777" w:rsidR="00AF517C" w:rsidRDefault="00AF517C">
      <w:pPr>
        <w:rPr>
          <w:rFonts w:ascii="Arial" w:hAnsi="Arial" w:cs="Arial"/>
        </w:rPr>
        <w:sectPr w:rsidR="00AF517C" w:rsidSect="00420E52">
          <w:footerReference w:type="default" r:id="rId8"/>
          <w:pgSz w:w="12240" w:h="15840"/>
          <w:pgMar w:top="1440" w:right="1440" w:bottom="1440" w:left="1440" w:header="720" w:footer="720" w:gutter="0"/>
          <w:cols w:space="720"/>
          <w:docGrid w:linePitch="360"/>
        </w:sectPr>
      </w:pPr>
    </w:p>
    <w:p w14:paraId="35EDFE25" w14:textId="77777777" w:rsidR="00933B54" w:rsidRDefault="00933B54">
      <w:pPr>
        <w:rPr>
          <w:rFonts w:ascii="Arial" w:hAnsi="Arial" w:cs="Arial"/>
        </w:rPr>
      </w:pPr>
    </w:p>
    <w:tbl>
      <w:tblPr>
        <w:tblStyle w:val="TableGrid"/>
        <w:tblW w:w="14328" w:type="dxa"/>
        <w:tblInd w:w="-714" w:type="dxa"/>
        <w:tblLayout w:type="fixed"/>
        <w:tblLook w:val="04A0" w:firstRow="1" w:lastRow="0" w:firstColumn="1" w:lastColumn="0" w:noHBand="0" w:noVBand="1"/>
      </w:tblPr>
      <w:tblGrid>
        <w:gridCol w:w="1985"/>
        <w:gridCol w:w="1417"/>
        <w:gridCol w:w="1560"/>
        <w:gridCol w:w="1134"/>
        <w:gridCol w:w="2693"/>
        <w:gridCol w:w="3980"/>
        <w:gridCol w:w="1559"/>
      </w:tblGrid>
      <w:tr w:rsidR="003F5395" w:rsidRPr="00AF517C" w14:paraId="367FF42B" w14:textId="77777777" w:rsidTr="00AE7164">
        <w:tc>
          <w:tcPr>
            <w:tcW w:w="1985" w:type="dxa"/>
            <w:shd w:val="clear" w:color="auto" w:fill="172B34"/>
            <w:vAlign w:val="center"/>
          </w:tcPr>
          <w:p w14:paraId="601DB193" w14:textId="77777777" w:rsidR="003F5395" w:rsidRPr="00AF517C" w:rsidRDefault="003F5395" w:rsidP="004108CB">
            <w:pPr>
              <w:jc w:val="center"/>
              <w:rPr>
                <w:rFonts w:ascii="Arial" w:hAnsi="Arial" w:cs="Arial"/>
                <w:b/>
                <w:sz w:val="20"/>
                <w:szCs w:val="20"/>
              </w:rPr>
            </w:pPr>
            <w:r w:rsidRPr="00AF517C">
              <w:rPr>
                <w:rFonts w:ascii="Arial" w:hAnsi="Arial" w:cs="Arial"/>
                <w:b/>
                <w:sz w:val="20"/>
                <w:szCs w:val="20"/>
              </w:rPr>
              <w:t>Risk</w:t>
            </w:r>
          </w:p>
        </w:tc>
        <w:tc>
          <w:tcPr>
            <w:tcW w:w="1417" w:type="dxa"/>
            <w:shd w:val="clear" w:color="auto" w:fill="172B34"/>
            <w:vAlign w:val="center"/>
          </w:tcPr>
          <w:p w14:paraId="16782E73" w14:textId="77777777" w:rsidR="003F5395" w:rsidRPr="00AF517C" w:rsidRDefault="003F5395" w:rsidP="004108CB">
            <w:pPr>
              <w:jc w:val="center"/>
              <w:rPr>
                <w:rFonts w:ascii="Arial" w:hAnsi="Arial" w:cs="Arial"/>
                <w:b/>
                <w:sz w:val="20"/>
                <w:szCs w:val="20"/>
              </w:rPr>
            </w:pPr>
            <w:r w:rsidRPr="00AF517C">
              <w:rPr>
                <w:rFonts w:ascii="Arial" w:hAnsi="Arial" w:cs="Arial"/>
                <w:b/>
                <w:sz w:val="20"/>
                <w:szCs w:val="20"/>
              </w:rPr>
              <w:t>Likelihood</w:t>
            </w:r>
          </w:p>
        </w:tc>
        <w:tc>
          <w:tcPr>
            <w:tcW w:w="1560" w:type="dxa"/>
            <w:shd w:val="clear" w:color="auto" w:fill="172B34"/>
            <w:vAlign w:val="center"/>
          </w:tcPr>
          <w:p w14:paraId="1B9AA076" w14:textId="77777777" w:rsidR="003F5395" w:rsidRPr="00AF517C" w:rsidRDefault="003F5395" w:rsidP="004108CB">
            <w:pPr>
              <w:jc w:val="center"/>
              <w:rPr>
                <w:rFonts w:ascii="Arial" w:hAnsi="Arial" w:cs="Arial"/>
                <w:b/>
                <w:sz w:val="20"/>
                <w:szCs w:val="20"/>
              </w:rPr>
            </w:pPr>
            <w:r w:rsidRPr="00AF517C">
              <w:rPr>
                <w:rFonts w:ascii="Arial" w:hAnsi="Arial" w:cs="Arial"/>
                <w:b/>
                <w:sz w:val="20"/>
                <w:szCs w:val="20"/>
              </w:rPr>
              <w:t>Consequence</w:t>
            </w:r>
          </w:p>
        </w:tc>
        <w:tc>
          <w:tcPr>
            <w:tcW w:w="1134" w:type="dxa"/>
            <w:shd w:val="clear" w:color="auto" w:fill="172B34"/>
            <w:vAlign w:val="center"/>
          </w:tcPr>
          <w:p w14:paraId="160A8891" w14:textId="77777777" w:rsidR="003F5395" w:rsidRPr="00AF517C" w:rsidRDefault="003F5395" w:rsidP="004108CB">
            <w:pPr>
              <w:jc w:val="center"/>
              <w:rPr>
                <w:rFonts w:ascii="Arial" w:hAnsi="Arial" w:cs="Arial"/>
                <w:b/>
                <w:sz w:val="20"/>
                <w:szCs w:val="20"/>
              </w:rPr>
            </w:pPr>
            <w:r w:rsidRPr="00AF517C">
              <w:rPr>
                <w:rFonts w:ascii="Arial" w:hAnsi="Arial" w:cs="Arial"/>
                <w:b/>
                <w:sz w:val="20"/>
                <w:szCs w:val="20"/>
              </w:rPr>
              <w:t>Ranking</w:t>
            </w:r>
          </w:p>
        </w:tc>
        <w:tc>
          <w:tcPr>
            <w:tcW w:w="2693" w:type="dxa"/>
            <w:shd w:val="clear" w:color="auto" w:fill="172B34"/>
            <w:vAlign w:val="center"/>
          </w:tcPr>
          <w:p w14:paraId="2D25D0E8" w14:textId="77777777" w:rsidR="003F5395" w:rsidRPr="00AF517C" w:rsidRDefault="003F5395" w:rsidP="004108CB">
            <w:pPr>
              <w:jc w:val="center"/>
              <w:rPr>
                <w:rFonts w:ascii="Arial" w:hAnsi="Arial" w:cs="Arial"/>
                <w:b/>
                <w:sz w:val="20"/>
                <w:szCs w:val="20"/>
              </w:rPr>
            </w:pPr>
            <w:r w:rsidRPr="00AF517C">
              <w:rPr>
                <w:rFonts w:ascii="Arial" w:hAnsi="Arial" w:cs="Arial"/>
                <w:b/>
                <w:sz w:val="20"/>
                <w:szCs w:val="20"/>
              </w:rPr>
              <w:t>Existing Controls</w:t>
            </w:r>
          </w:p>
        </w:tc>
        <w:tc>
          <w:tcPr>
            <w:tcW w:w="3980" w:type="dxa"/>
            <w:shd w:val="clear" w:color="auto" w:fill="172B34"/>
            <w:vAlign w:val="center"/>
          </w:tcPr>
          <w:p w14:paraId="1ECC30E5" w14:textId="77777777" w:rsidR="003F5395" w:rsidRPr="00AF517C" w:rsidRDefault="003F5395" w:rsidP="004108CB">
            <w:pPr>
              <w:jc w:val="center"/>
              <w:rPr>
                <w:rFonts w:ascii="Arial" w:hAnsi="Arial" w:cs="Arial"/>
                <w:b/>
                <w:sz w:val="20"/>
                <w:szCs w:val="20"/>
              </w:rPr>
            </w:pPr>
            <w:r w:rsidRPr="00AF517C">
              <w:rPr>
                <w:rFonts w:ascii="Arial" w:hAnsi="Arial" w:cs="Arial"/>
                <w:b/>
                <w:sz w:val="20"/>
                <w:szCs w:val="20"/>
              </w:rPr>
              <w:t>Treatment Plans</w:t>
            </w:r>
          </w:p>
        </w:tc>
        <w:tc>
          <w:tcPr>
            <w:tcW w:w="1559" w:type="dxa"/>
            <w:shd w:val="clear" w:color="auto" w:fill="172B34"/>
            <w:vAlign w:val="center"/>
          </w:tcPr>
          <w:p w14:paraId="1A7C8827" w14:textId="77777777" w:rsidR="003F5395" w:rsidRPr="00AF517C" w:rsidRDefault="003F5395" w:rsidP="004108CB">
            <w:pPr>
              <w:jc w:val="center"/>
              <w:rPr>
                <w:rFonts w:ascii="Arial" w:hAnsi="Arial" w:cs="Arial"/>
                <w:b/>
                <w:sz w:val="20"/>
                <w:szCs w:val="20"/>
              </w:rPr>
            </w:pPr>
            <w:r w:rsidRPr="00AF517C">
              <w:rPr>
                <w:rFonts w:ascii="Arial" w:hAnsi="Arial" w:cs="Arial"/>
                <w:b/>
                <w:sz w:val="20"/>
                <w:szCs w:val="20"/>
              </w:rPr>
              <w:t>Responsible Officer</w:t>
            </w:r>
          </w:p>
        </w:tc>
      </w:tr>
      <w:tr w:rsidR="003F5395" w:rsidRPr="00AF517C" w14:paraId="60DED7C9" w14:textId="77777777" w:rsidTr="00AE7164">
        <w:tc>
          <w:tcPr>
            <w:tcW w:w="1985" w:type="dxa"/>
            <w:shd w:val="clear" w:color="auto" w:fill="auto"/>
          </w:tcPr>
          <w:p w14:paraId="748BBB21" w14:textId="7D4DAB73" w:rsidR="003F5395" w:rsidRPr="00AF517C" w:rsidRDefault="00933B54" w:rsidP="0090501D">
            <w:pPr>
              <w:rPr>
                <w:rFonts w:ascii="Arial" w:hAnsi="Arial" w:cs="Arial"/>
                <w:bCs/>
                <w:sz w:val="20"/>
                <w:szCs w:val="20"/>
              </w:rPr>
            </w:pPr>
            <w:r>
              <w:rPr>
                <w:rFonts w:ascii="Arial" w:hAnsi="Arial" w:cs="Arial"/>
                <w:bCs/>
                <w:sz w:val="20"/>
                <w:szCs w:val="20"/>
              </w:rPr>
              <w:t xml:space="preserve">That JCU students are not aware </w:t>
            </w:r>
            <w:r w:rsidR="003F5395" w:rsidRPr="00AF517C">
              <w:rPr>
                <w:rFonts w:ascii="Arial" w:hAnsi="Arial" w:cs="Arial"/>
                <w:bCs/>
                <w:sz w:val="20"/>
                <w:szCs w:val="20"/>
              </w:rPr>
              <w:t>of the university’s position on addressing</w:t>
            </w:r>
            <w:r>
              <w:rPr>
                <w:rFonts w:ascii="Arial" w:hAnsi="Arial" w:cs="Arial"/>
                <w:bCs/>
                <w:sz w:val="20"/>
                <w:szCs w:val="20"/>
              </w:rPr>
              <w:t xml:space="preserve">/ managing/responding to </w:t>
            </w:r>
            <w:r w:rsidR="003F5395" w:rsidRPr="00AF517C">
              <w:rPr>
                <w:rFonts w:ascii="Arial" w:hAnsi="Arial" w:cs="Arial"/>
                <w:bCs/>
                <w:sz w:val="20"/>
                <w:szCs w:val="20"/>
              </w:rPr>
              <w:t>sexual misconduct, sexual harassment and sexual assault</w:t>
            </w:r>
            <w:r>
              <w:rPr>
                <w:rFonts w:ascii="Arial" w:hAnsi="Arial" w:cs="Arial"/>
                <w:bCs/>
                <w:sz w:val="20"/>
                <w:szCs w:val="20"/>
              </w:rPr>
              <w:t>.</w:t>
            </w:r>
          </w:p>
        </w:tc>
        <w:tc>
          <w:tcPr>
            <w:tcW w:w="1417" w:type="dxa"/>
            <w:shd w:val="clear" w:color="auto" w:fill="auto"/>
          </w:tcPr>
          <w:p w14:paraId="4B0A7DF5" w14:textId="0EC89BC8" w:rsidR="003F5395" w:rsidRPr="00AF517C" w:rsidRDefault="00933B54" w:rsidP="00933B54">
            <w:pPr>
              <w:jc w:val="center"/>
              <w:rPr>
                <w:rFonts w:ascii="Arial" w:hAnsi="Arial" w:cs="Arial"/>
                <w:b/>
                <w:sz w:val="20"/>
                <w:szCs w:val="20"/>
              </w:rPr>
            </w:pPr>
            <w:r>
              <w:rPr>
                <w:rFonts w:ascii="Arial" w:hAnsi="Arial" w:cs="Arial"/>
                <w:b/>
                <w:sz w:val="20"/>
                <w:szCs w:val="20"/>
              </w:rPr>
              <w:t>Unlikely</w:t>
            </w:r>
          </w:p>
        </w:tc>
        <w:tc>
          <w:tcPr>
            <w:tcW w:w="1560" w:type="dxa"/>
            <w:shd w:val="clear" w:color="auto" w:fill="auto"/>
          </w:tcPr>
          <w:p w14:paraId="6C8EFFC3" w14:textId="70A69E47" w:rsidR="003F5395" w:rsidRPr="00AF517C" w:rsidRDefault="00933B54" w:rsidP="00933B54">
            <w:pPr>
              <w:jc w:val="center"/>
              <w:rPr>
                <w:rFonts w:ascii="Arial" w:hAnsi="Arial" w:cs="Arial"/>
                <w:b/>
                <w:sz w:val="20"/>
                <w:szCs w:val="20"/>
              </w:rPr>
            </w:pPr>
            <w:r>
              <w:rPr>
                <w:rFonts w:ascii="Arial" w:hAnsi="Arial" w:cs="Arial"/>
                <w:b/>
                <w:sz w:val="20"/>
                <w:szCs w:val="20"/>
              </w:rPr>
              <w:t>Minor</w:t>
            </w:r>
          </w:p>
        </w:tc>
        <w:tc>
          <w:tcPr>
            <w:tcW w:w="1134" w:type="dxa"/>
            <w:shd w:val="clear" w:color="auto" w:fill="auto"/>
          </w:tcPr>
          <w:p w14:paraId="44F6BAED" w14:textId="16B49703" w:rsidR="003F5395" w:rsidRPr="00AF517C" w:rsidRDefault="00933B54" w:rsidP="00933B54">
            <w:pPr>
              <w:jc w:val="center"/>
              <w:rPr>
                <w:rFonts w:ascii="Arial" w:hAnsi="Arial" w:cs="Arial"/>
                <w:b/>
                <w:sz w:val="20"/>
                <w:szCs w:val="20"/>
              </w:rPr>
            </w:pPr>
            <w:r>
              <w:rPr>
                <w:rFonts w:ascii="Arial" w:hAnsi="Arial" w:cs="Arial"/>
                <w:b/>
                <w:sz w:val="20"/>
                <w:szCs w:val="20"/>
              </w:rPr>
              <w:t>Low</w:t>
            </w:r>
          </w:p>
        </w:tc>
        <w:tc>
          <w:tcPr>
            <w:tcW w:w="2693" w:type="dxa"/>
            <w:shd w:val="clear" w:color="auto" w:fill="auto"/>
          </w:tcPr>
          <w:p w14:paraId="29614859" w14:textId="113A243A" w:rsidR="003F5395" w:rsidRPr="00AF517C" w:rsidRDefault="0090501D" w:rsidP="0090501D">
            <w:pPr>
              <w:pStyle w:val="ListParagraph"/>
              <w:numPr>
                <w:ilvl w:val="0"/>
                <w:numId w:val="3"/>
              </w:numPr>
              <w:ind w:left="361"/>
              <w:rPr>
                <w:rFonts w:ascii="Arial" w:hAnsi="Arial" w:cs="Arial"/>
                <w:bCs/>
                <w:sz w:val="20"/>
                <w:szCs w:val="20"/>
              </w:rPr>
            </w:pPr>
            <w:r w:rsidRPr="00AF517C">
              <w:rPr>
                <w:rFonts w:ascii="Arial" w:hAnsi="Arial" w:cs="Arial"/>
                <w:bCs/>
                <w:sz w:val="20"/>
                <w:szCs w:val="20"/>
              </w:rPr>
              <w:t xml:space="preserve">Mandatory </w:t>
            </w:r>
            <w:r w:rsidR="003F5395" w:rsidRPr="00AF517C">
              <w:rPr>
                <w:rFonts w:ascii="Arial" w:hAnsi="Arial" w:cs="Arial"/>
                <w:bCs/>
                <w:sz w:val="20"/>
                <w:szCs w:val="20"/>
              </w:rPr>
              <w:t xml:space="preserve">JCU Respect </w:t>
            </w:r>
          </w:p>
          <w:p w14:paraId="7E8C7DDD" w14:textId="04078800" w:rsidR="0090501D" w:rsidRPr="00AF517C" w:rsidRDefault="0090501D" w:rsidP="0090501D">
            <w:pPr>
              <w:pStyle w:val="ListParagraph"/>
              <w:numPr>
                <w:ilvl w:val="0"/>
                <w:numId w:val="3"/>
              </w:numPr>
              <w:ind w:left="361"/>
              <w:rPr>
                <w:rFonts w:ascii="Arial" w:hAnsi="Arial" w:cs="Arial"/>
                <w:bCs/>
                <w:sz w:val="20"/>
                <w:szCs w:val="20"/>
              </w:rPr>
            </w:pPr>
            <w:r w:rsidRPr="00AF517C">
              <w:rPr>
                <w:rFonts w:ascii="Arial" w:hAnsi="Arial" w:cs="Arial"/>
                <w:bCs/>
                <w:sz w:val="20"/>
                <w:szCs w:val="20"/>
              </w:rPr>
              <w:t>JCU Respect Now Always, Training, Workshops and Events</w:t>
            </w:r>
          </w:p>
          <w:p w14:paraId="2FF91196" w14:textId="6F2F87CA" w:rsidR="0090501D" w:rsidRPr="00AF517C" w:rsidRDefault="0090501D" w:rsidP="0090501D">
            <w:pPr>
              <w:pStyle w:val="ListParagraph"/>
              <w:numPr>
                <w:ilvl w:val="0"/>
                <w:numId w:val="3"/>
              </w:numPr>
              <w:ind w:left="361"/>
              <w:rPr>
                <w:rFonts w:ascii="Arial" w:hAnsi="Arial" w:cs="Arial"/>
                <w:bCs/>
                <w:sz w:val="20"/>
                <w:szCs w:val="20"/>
              </w:rPr>
            </w:pPr>
            <w:r w:rsidRPr="00AF517C">
              <w:rPr>
                <w:rFonts w:ascii="Arial" w:hAnsi="Arial" w:cs="Arial"/>
                <w:bCs/>
                <w:sz w:val="20"/>
                <w:szCs w:val="20"/>
              </w:rPr>
              <w:t>JCU website https://www.jcu.edu.au/safety-and-wellbeing/jcu-respect-now-always-training-workshops-and-events</w:t>
            </w:r>
          </w:p>
          <w:p w14:paraId="486DDCE8" w14:textId="26D7BAB3" w:rsidR="0090501D" w:rsidRPr="00AF517C" w:rsidRDefault="0090501D" w:rsidP="0090501D">
            <w:pPr>
              <w:ind w:left="1"/>
              <w:rPr>
                <w:rFonts w:ascii="Arial" w:hAnsi="Arial" w:cs="Arial"/>
                <w:bCs/>
                <w:sz w:val="20"/>
                <w:szCs w:val="20"/>
              </w:rPr>
            </w:pPr>
          </w:p>
        </w:tc>
        <w:tc>
          <w:tcPr>
            <w:tcW w:w="3980" w:type="dxa"/>
            <w:shd w:val="clear" w:color="auto" w:fill="auto"/>
          </w:tcPr>
          <w:p w14:paraId="7B029632" w14:textId="2F333E81" w:rsidR="0090501D" w:rsidRPr="00AF517C" w:rsidRDefault="0090501D" w:rsidP="0090501D">
            <w:pPr>
              <w:pStyle w:val="ListParagraph"/>
              <w:numPr>
                <w:ilvl w:val="0"/>
                <w:numId w:val="1"/>
              </w:numPr>
              <w:ind w:left="271"/>
              <w:rPr>
                <w:rFonts w:ascii="Arial" w:hAnsi="Arial" w:cs="Arial"/>
                <w:bCs/>
                <w:sz w:val="20"/>
                <w:szCs w:val="20"/>
              </w:rPr>
            </w:pPr>
            <w:r w:rsidRPr="00AF517C">
              <w:rPr>
                <w:rFonts w:ascii="Arial" w:hAnsi="Arial" w:cs="Arial"/>
                <w:bCs/>
                <w:sz w:val="20"/>
                <w:szCs w:val="20"/>
              </w:rPr>
              <w:t>JCU Respect workshops provides students information about respectful relationships, bystander behaviour and the prevention of, and how to respond to sexual harassment and sexual assault</w:t>
            </w:r>
          </w:p>
          <w:p w14:paraId="627722FD" w14:textId="77777777" w:rsidR="003F5395" w:rsidRPr="00AF517C" w:rsidRDefault="003F5395" w:rsidP="0090501D">
            <w:pPr>
              <w:pStyle w:val="ListParagraph"/>
              <w:numPr>
                <w:ilvl w:val="0"/>
                <w:numId w:val="1"/>
              </w:numPr>
              <w:ind w:left="271"/>
              <w:rPr>
                <w:rFonts w:ascii="Arial" w:hAnsi="Arial" w:cs="Arial"/>
                <w:bCs/>
                <w:sz w:val="20"/>
                <w:szCs w:val="20"/>
              </w:rPr>
            </w:pPr>
            <w:r w:rsidRPr="00AF517C">
              <w:rPr>
                <w:rFonts w:ascii="Arial" w:hAnsi="Arial" w:cs="Arial"/>
                <w:bCs/>
                <w:sz w:val="20"/>
                <w:szCs w:val="20"/>
              </w:rPr>
              <w:t>JCU has a comprehensive suite of initiatives student communities designed to prevent and respond to sexual harassment and sexual assault.</w:t>
            </w:r>
          </w:p>
          <w:p w14:paraId="204D80CE" w14:textId="77777777" w:rsidR="0090501D" w:rsidRPr="00AF517C" w:rsidRDefault="0090501D" w:rsidP="0090501D">
            <w:pPr>
              <w:pStyle w:val="ListParagraph"/>
              <w:numPr>
                <w:ilvl w:val="0"/>
                <w:numId w:val="1"/>
              </w:numPr>
              <w:ind w:left="271"/>
              <w:rPr>
                <w:rFonts w:ascii="Arial" w:hAnsi="Arial" w:cs="Arial"/>
                <w:bCs/>
                <w:sz w:val="20"/>
                <w:szCs w:val="20"/>
              </w:rPr>
            </w:pPr>
            <w:r w:rsidRPr="00AF517C">
              <w:rPr>
                <w:rFonts w:ascii="Arial" w:hAnsi="Arial" w:cs="Arial"/>
                <w:bCs/>
                <w:sz w:val="20"/>
                <w:szCs w:val="20"/>
              </w:rPr>
              <w:t>JCU Website</w:t>
            </w:r>
          </w:p>
          <w:p w14:paraId="39C07CB5" w14:textId="4EE6CCF5" w:rsidR="0090501D" w:rsidRPr="00AF517C" w:rsidRDefault="0090501D" w:rsidP="0090501D">
            <w:pPr>
              <w:pStyle w:val="ListParagraph"/>
              <w:numPr>
                <w:ilvl w:val="0"/>
                <w:numId w:val="1"/>
              </w:numPr>
              <w:ind w:left="271"/>
              <w:rPr>
                <w:rFonts w:ascii="Arial" w:hAnsi="Arial" w:cs="Arial"/>
                <w:bCs/>
                <w:sz w:val="20"/>
                <w:szCs w:val="20"/>
              </w:rPr>
            </w:pPr>
            <w:r w:rsidRPr="00AF517C">
              <w:rPr>
                <w:rFonts w:ascii="Arial" w:hAnsi="Arial" w:cs="Arial"/>
                <w:bCs/>
                <w:sz w:val="20"/>
                <w:szCs w:val="20"/>
              </w:rPr>
              <w:t>JCU Respect Now Always, Training, Workshops and Events</w:t>
            </w:r>
          </w:p>
        </w:tc>
        <w:tc>
          <w:tcPr>
            <w:tcW w:w="1559" w:type="dxa"/>
            <w:shd w:val="clear" w:color="auto" w:fill="auto"/>
          </w:tcPr>
          <w:p w14:paraId="66AEFCB1" w14:textId="77777777" w:rsidR="00AE7164" w:rsidRPr="00AE7164" w:rsidRDefault="00AE7164" w:rsidP="00AE7164">
            <w:pPr>
              <w:pStyle w:val="ListParagraph"/>
              <w:numPr>
                <w:ilvl w:val="0"/>
                <w:numId w:val="9"/>
              </w:numPr>
              <w:ind w:left="256" w:hanging="270"/>
              <w:rPr>
                <w:rFonts w:ascii="Arial" w:hAnsi="Arial" w:cs="Arial"/>
                <w:b/>
                <w:sz w:val="20"/>
                <w:szCs w:val="20"/>
              </w:rPr>
            </w:pPr>
            <w:r w:rsidRPr="00AE7164">
              <w:rPr>
                <w:rFonts w:ascii="Arial" w:hAnsi="Arial" w:cs="Arial"/>
                <w:sz w:val="18"/>
                <w:szCs w:val="18"/>
              </w:rPr>
              <w:t>Club/Society Executive Committee Members</w:t>
            </w:r>
          </w:p>
          <w:p w14:paraId="287D1016" w14:textId="76F66C8B" w:rsidR="0090501D" w:rsidRPr="00AF517C" w:rsidRDefault="00AE7164" w:rsidP="00AE7164">
            <w:pPr>
              <w:pStyle w:val="ListParagraph"/>
              <w:numPr>
                <w:ilvl w:val="0"/>
                <w:numId w:val="9"/>
              </w:numPr>
              <w:ind w:left="256" w:hanging="270"/>
              <w:rPr>
                <w:rFonts w:ascii="Arial" w:hAnsi="Arial" w:cs="Arial"/>
                <w:b/>
                <w:sz w:val="20"/>
                <w:szCs w:val="20"/>
              </w:rPr>
            </w:pPr>
            <w:r w:rsidRPr="00AE7164">
              <w:rPr>
                <w:rFonts w:ascii="Arial" w:hAnsi="Arial" w:cs="Arial"/>
                <w:sz w:val="18"/>
                <w:szCs w:val="18"/>
              </w:rPr>
              <w:t>JCU students</w:t>
            </w:r>
          </w:p>
        </w:tc>
      </w:tr>
      <w:tr w:rsidR="00933B54" w:rsidRPr="00AF517C" w14:paraId="330774A4" w14:textId="77777777" w:rsidTr="00933B54">
        <w:tc>
          <w:tcPr>
            <w:tcW w:w="1985" w:type="dxa"/>
            <w:shd w:val="clear" w:color="auto" w:fill="auto"/>
          </w:tcPr>
          <w:p w14:paraId="0E916AEA" w14:textId="74DE71BE" w:rsidR="00933B54" w:rsidRPr="00AF517C" w:rsidRDefault="00933B54" w:rsidP="00933B54">
            <w:pPr>
              <w:rPr>
                <w:rFonts w:ascii="Arial" w:hAnsi="Arial" w:cs="Arial"/>
                <w:bCs/>
                <w:sz w:val="20"/>
                <w:szCs w:val="20"/>
              </w:rPr>
            </w:pPr>
            <w:r>
              <w:rPr>
                <w:rFonts w:ascii="Arial" w:hAnsi="Arial" w:cs="Arial"/>
                <w:bCs/>
                <w:sz w:val="20"/>
                <w:szCs w:val="20"/>
              </w:rPr>
              <w:t xml:space="preserve">That JCU Students are not aware of the </w:t>
            </w:r>
            <w:r w:rsidRPr="00AF517C">
              <w:rPr>
                <w:rFonts w:ascii="Arial" w:hAnsi="Arial" w:cs="Arial"/>
                <w:bCs/>
                <w:sz w:val="20"/>
                <w:szCs w:val="20"/>
              </w:rPr>
              <w:t>contents of the sexual misconduct, sexual harassment, sexual assault policies and procedures.</w:t>
            </w:r>
          </w:p>
        </w:tc>
        <w:tc>
          <w:tcPr>
            <w:tcW w:w="1417" w:type="dxa"/>
            <w:shd w:val="clear" w:color="auto" w:fill="auto"/>
          </w:tcPr>
          <w:p w14:paraId="74EB8A1C" w14:textId="6C67737F" w:rsidR="00933B54" w:rsidRPr="00AF517C" w:rsidRDefault="00933B54" w:rsidP="00933B54">
            <w:pPr>
              <w:rPr>
                <w:rFonts w:ascii="Arial" w:hAnsi="Arial" w:cs="Arial"/>
                <w:b/>
                <w:sz w:val="20"/>
                <w:szCs w:val="20"/>
              </w:rPr>
            </w:pPr>
            <w:r>
              <w:rPr>
                <w:rFonts w:ascii="Arial" w:hAnsi="Arial" w:cs="Arial"/>
                <w:b/>
                <w:sz w:val="20"/>
                <w:szCs w:val="20"/>
              </w:rPr>
              <w:t>Unlikely</w:t>
            </w:r>
          </w:p>
        </w:tc>
        <w:tc>
          <w:tcPr>
            <w:tcW w:w="1560" w:type="dxa"/>
            <w:shd w:val="clear" w:color="auto" w:fill="auto"/>
          </w:tcPr>
          <w:p w14:paraId="0B1E5B45" w14:textId="57C6D329" w:rsidR="00933B54" w:rsidRPr="00AF517C" w:rsidRDefault="00933B54" w:rsidP="00933B54">
            <w:pPr>
              <w:rPr>
                <w:rFonts w:ascii="Arial" w:hAnsi="Arial" w:cs="Arial"/>
                <w:b/>
                <w:sz w:val="20"/>
                <w:szCs w:val="20"/>
              </w:rPr>
            </w:pPr>
            <w:r>
              <w:rPr>
                <w:rFonts w:ascii="Arial" w:hAnsi="Arial" w:cs="Arial"/>
                <w:b/>
                <w:sz w:val="20"/>
                <w:szCs w:val="20"/>
              </w:rPr>
              <w:t>Minor</w:t>
            </w:r>
          </w:p>
        </w:tc>
        <w:tc>
          <w:tcPr>
            <w:tcW w:w="1134" w:type="dxa"/>
            <w:shd w:val="clear" w:color="auto" w:fill="auto"/>
          </w:tcPr>
          <w:p w14:paraId="26A02CBA" w14:textId="019FA7D6" w:rsidR="00933B54" w:rsidRPr="00AF517C" w:rsidRDefault="00933B54" w:rsidP="00933B54">
            <w:pPr>
              <w:rPr>
                <w:rFonts w:ascii="Arial" w:hAnsi="Arial" w:cs="Arial"/>
                <w:b/>
                <w:sz w:val="20"/>
                <w:szCs w:val="20"/>
              </w:rPr>
            </w:pPr>
            <w:r>
              <w:rPr>
                <w:rFonts w:ascii="Arial" w:hAnsi="Arial" w:cs="Arial"/>
                <w:b/>
                <w:sz w:val="20"/>
                <w:szCs w:val="20"/>
              </w:rPr>
              <w:t>Low</w:t>
            </w:r>
          </w:p>
        </w:tc>
        <w:tc>
          <w:tcPr>
            <w:tcW w:w="2693" w:type="dxa"/>
            <w:shd w:val="clear" w:color="auto" w:fill="auto"/>
          </w:tcPr>
          <w:p w14:paraId="678EDF5D" w14:textId="77777777" w:rsidR="00933B54" w:rsidRPr="00AF517C" w:rsidRDefault="00933B54" w:rsidP="00933B54">
            <w:pPr>
              <w:pStyle w:val="ListParagraph"/>
              <w:numPr>
                <w:ilvl w:val="0"/>
                <w:numId w:val="3"/>
              </w:numPr>
              <w:ind w:left="361"/>
              <w:rPr>
                <w:rFonts w:ascii="Arial" w:hAnsi="Arial" w:cs="Arial"/>
                <w:bCs/>
                <w:sz w:val="20"/>
                <w:szCs w:val="20"/>
              </w:rPr>
            </w:pPr>
            <w:r w:rsidRPr="00AF517C">
              <w:rPr>
                <w:rFonts w:ascii="Arial" w:hAnsi="Arial" w:cs="Arial"/>
                <w:bCs/>
                <w:sz w:val="20"/>
                <w:szCs w:val="20"/>
              </w:rPr>
              <w:t>JCUSA Club/Society Bi Annual Induction Nights for Executives</w:t>
            </w:r>
          </w:p>
          <w:p w14:paraId="35EED426" w14:textId="77777777" w:rsidR="00933B54" w:rsidRPr="00AF517C" w:rsidRDefault="00933B54" w:rsidP="00933B54">
            <w:pPr>
              <w:pStyle w:val="ListParagraph"/>
              <w:numPr>
                <w:ilvl w:val="0"/>
                <w:numId w:val="3"/>
              </w:numPr>
              <w:ind w:left="361"/>
              <w:rPr>
                <w:rFonts w:ascii="Arial" w:hAnsi="Arial" w:cs="Arial"/>
                <w:bCs/>
                <w:sz w:val="20"/>
                <w:szCs w:val="20"/>
              </w:rPr>
            </w:pPr>
            <w:r w:rsidRPr="00AF517C">
              <w:rPr>
                <w:rFonts w:ascii="Arial" w:hAnsi="Arial" w:cs="Arial"/>
                <w:bCs/>
                <w:sz w:val="20"/>
                <w:szCs w:val="20"/>
              </w:rPr>
              <w:t>JCU mandatory online Respect training</w:t>
            </w:r>
          </w:p>
          <w:p w14:paraId="69E09A0F" w14:textId="0FFB3DF1" w:rsidR="00933B54" w:rsidRPr="00AF517C" w:rsidRDefault="00933B54" w:rsidP="00933B54">
            <w:pPr>
              <w:pStyle w:val="ListParagraph"/>
              <w:numPr>
                <w:ilvl w:val="0"/>
                <w:numId w:val="3"/>
              </w:numPr>
              <w:ind w:left="361"/>
              <w:rPr>
                <w:rFonts w:ascii="Arial" w:hAnsi="Arial" w:cs="Arial"/>
                <w:bCs/>
                <w:sz w:val="20"/>
                <w:szCs w:val="20"/>
              </w:rPr>
            </w:pPr>
            <w:r w:rsidRPr="00AF517C">
              <w:rPr>
                <w:rFonts w:ascii="Arial" w:hAnsi="Arial" w:cs="Arial"/>
                <w:bCs/>
                <w:sz w:val="20"/>
                <w:szCs w:val="20"/>
              </w:rPr>
              <w:t>Club/Society Induction</w:t>
            </w:r>
          </w:p>
        </w:tc>
        <w:tc>
          <w:tcPr>
            <w:tcW w:w="3980" w:type="dxa"/>
            <w:shd w:val="clear" w:color="auto" w:fill="auto"/>
            <w:vAlign w:val="center"/>
          </w:tcPr>
          <w:p w14:paraId="67E57379" w14:textId="77777777" w:rsidR="00933B54" w:rsidRPr="00AE7164" w:rsidRDefault="00CD0DCD" w:rsidP="00933B54">
            <w:pPr>
              <w:pStyle w:val="ListParagraph"/>
              <w:numPr>
                <w:ilvl w:val="0"/>
                <w:numId w:val="3"/>
              </w:numPr>
              <w:ind w:left="271"/>
              <w:rPr>
                <w:rFonts w:ascii="Arial" w:hAnsi="Arial" w:cs="Arial"/>
                <w:bCs/>
                <w:sz w:val="20"/>
                <w:szCs w:val="20"/>
              </w:rPr>
            </w:pPr>
            <w:hyperlink r:id="rId9" w:history="1">
              <w:r w:rsidR="00933B54" w:rsidRPr="00AE7164">
                <w:rPr>
                  <w:rStyle w:val="Hyperlink"/>
                  <w:rFonts w:ascii="Arial" w:hAnsi="Arial" w:cs="Arial"/>
                  <w:bCs/>
                  <w:sz w:val="20"/>
                  <w:szCs w:val="20"/>
                </w:rPr>
                <w:t>https://www.jcu.edu.au/safety-and-wellbeing/sexual-harassment-and-sexual-assault</w:t>
              </w:r>
            </w:hyperlink>
          </w:p>
          <w:p w14:paraId="74F6D1A2" w14:textId="3744DE73" w:rsidR="00933B54" w:rsidRPr="00AF517C" w:rsidRDefault="00933B54" w:rsidP="00933B54">
            <w:pPr>
              <w:pStyle w:val="ListParagraph"/>
              <w:numPr>
                <w:ilvl w:val="0"/>
                <w:numId w:val="2"/>
              </w:numPr>
              <w:ind w:left="271"/>
              <w:rPr>
                <w:rFonts w:ascii="Arial" w:hAnsi="Arial" w:cs="Arial"/>
                <w:bCs/>
                <w:sz w:val="20"/>
                <w:szCs w:val="20"/>
              </w:rPr>
            </w:pPr>
            <w:r w:rsidRPr="00AF517C">
              <w:rPr>
                <w:rFonts w:ascii="Arial" w:hAnsi="Arial" w:cs="Arial"/>
                <w:bCs/>
                <w:sz w:val="20"/>
                <w:szCs w:val="20"/>
              </w:rPr>
              <w:t xml:space="preserve">JCU Respect online module - is an online module addressing sexual harassment and sexual assault that all students and staff are required to complete.  The module provides introductory content on </w:t>
            </w:r>
            <w:proofErr w:type="spellStart"/>
            <w:r w:rsidRPr="00AF517C">
              <w:rPr>
                <w:rFonts w:ascii="Arial" w:hAnsi="Arial" w:cs="Arial"/>
                <w:bCs/>
                <w:sz w:val="20"/>
                <w:szCs w:val="20"/>
              </w:rPr>
              <w:t>recognising</w:t>
            </w:r>
            <w:proofErr w:type="spellEnd"/>
            <w:r w:rsidRPr="00AF517C">
              <w:rPr>
                <w:rFonts w:ascii="Arial" w:hAnsi="Arial" w:cs="Arial"/>
                <w:bCs/>
                <w:sz w:val="20"/>
                <w:szCs w:val="20"/>
              </w:rPr>
              <w:t xml:space="preserve"> a problem (including basic consent/bystander behaviours), responding to disclosures by others, referring to appropriate support services, and reporting to the University and other agencies.</w:t>
            </w:r>
          </w:p>
          <w:p w14:paraId="478751BA" w14:textId="2E5B05B6" w:rsidR="00933B54" w:rsidRPr="00AF517C" w:rsidRDefault="00933B54" w:rsidP="00933B54">
            <w:pPr>
              <w:pStyle w:val="ListParagraph"/>
              <w:numPr>
                <w:ilvl w:val="0"/>
                <w:numId w:val="2"/>
              </w:numPr>
              <w:ind w:left="271"/>
              <w:rPr>
                <w:rFonts w:ascii="Arial" w:hAnsi="Arial" w:cs="Arial"/>
                <w:bCs/>
                <w:sz w:val="20"/>
                <w:szCs w:val="20"/>
              </w:rPr>
            </w:pPr>
            <w:r w:rsidRPr="00AF517C">
              <w:rPr>
                <w:rFonts w:ascii="Arial" w:hAnsi="Arial" w:cs="Arial"/>
                <w:bCs/>
                <w:sz w:val="20"/>
                <w:szCs w:val="20"/>
              </w:rPr>
              <w:t>Form 198 Clubs/Society Induction Checklist: Own Members</w:t>
            </w:r>
          </w:p>
          <w:p w14:paraId="21FA0712" w14:textId="77777777" w:rsidR="00933B54" w:rsidRPr="00AF517C" w:rsidRDefault="00933B54" w:rsidP="00933B54">
            <w:pPr>
              <w:pStyle w:val="ListParagraph"/>
              <w:numPr>
                <w:ilvl w:val="0"/>
                <w:numId w:val="2"/>
              </w:numPr>
              <w:ind w:left="271"/>
              <w:rPr>
                <w:rFonts w:ascii="Arial" w:hAnsi="Arial" w:cs="Arial"/>
                <w:bCs/>
                <w:sz w:val="20"/>
                <w:szCs w:val="20"/>
              </w:rPr>
            </w:pPr>
            <w:r w:rsidRPr="00AF517C">
              <w:rPr>
                <w:rFonts w:ascii="Arial" w:hAnsi="Arial" w:cs="Arial"/>
                <w:bCs/>
                <w:sz w:val="20"/>
                <w:szCs w:val="20"/>
              </w:rPr>
              <w:t>POL048 Clubs and Societies Policy</w:t>
            </w:r>
          </w:p>
          <w:p w14:paraId="0FEDF105" w14:textId="77777777" w:rsidR="00933B54" w:rsidRPr="00AF517C" w:rsidRDefault="00933B54" w:rsidP="00933B54">
            <w:pPr>
              <w:pStyle w:val="ListParagraph"/>
              <w:numPr>
                <w:ilvl w:val="0"/>
                <w:numId w:val="2"/>
              </w:numPr>
              <w:ind w:left="271"/>
              <w:rPr>
                <w:rFonts w:ascii="Arial" w:hAnsi="Arial" w:cs="Arial"/>
                <w:bCs/>
                <w:sz w:val="20"/>
                <w:szCs w:val="20"/>
              </w:rPr>
            </w:pPr>
            <w:r w:rsidRPr="00AF517C">
              <w:rPr>
                <w:rFonts w:ascii="Arial" w:hAnsi="Arial" w:cs="Arial"/>
                <w:bCs/>
                <w:sz w:val="20"/>
                <w:szCs w:val="20"/>
              </w:rPr>
              <w:t>POL098 Clubs and Societies Induction Policy</w:t>
            </w:r>
          </w:p>
          <w:p w14:paraId="3643F820" w14:textId="77777777" w:rsidR="00933B54" w:rsidRPr="00AF517C" w:rsidRDefault="00933B54" w:rsidP="00933B54">
            <w:pPr>
              <w:pStyle w:val="ListParagraph"/>
              <w:numPr>
                <w:ilvl w:val="0"/>
                <w:numId w:val="2"/>
              </w:numPr>
              <w:ind w:left="271"/>
              <w:rPr>
                <w:rFonts w:ascii="Arial" w:hAnsi="Arial" w:cs="Arial"/>
                <w:bCs/>
                <w:sz w:val="20"/>
                <w:szCs w:val="20"/>
              </w:rPr>
            </w:pPr>
            <w:r w:rsidRPr="00AF517C">
              <w:rPr>
                <w:rFonts w:ascii="Arial" w:hAnsi="Arial" w:cs="Arial"/>
                <w:bCs/>
                <w:sz w:val="20"/>
                <w:szCs w:val="20"/>
              </w:rPr>
              <w:t xml:space="preserve">DOC007 Clubs and Societies Code of Conduct </w:t>
            </w:r>
          </w:p>
          <w:p w14:paraId="3E9363A1" w14:textId="77777777" w:rsidR="00933B54" w:rsidRPr="00AF517C" w:rsidRDefault="00933B54" w:rsidP="00933B54">
            <w:pPr>
              <w:pStyle w:val="ListParagraph"/>
              <w:numPr>
                <w:ilvl w:val="0"/>
                <w:numId w:val="2"/>
              </w:numPr>
              <w:ind w:left="271"/>
              <w:rPr>
                <w:rFonts w:ascii="Arial" w:hAnsi="Arial" w:cs="Arial"/>
                <w:bCs/>
                <w:sz w:val="20"/>
                <w:szCs w:val="20"/>
              </w:rPr>
            </w:pPr>
            <w:r w:rsidRPr="00AF517C">
              <w:rPr>
                <w:rFonts w:ascii="Arial" w:hAnsi="Arial" w:cs="Arial"/>
                <w:bCs/>
                <w:sz w:val="20"/>
                <w:szCs w:val="20"/>
              </w:rPr>
              <w:t>DOC019 Legislation</w:t>
            </w:r>
          </w:p>
          <w:p w14:paraId="1D54B360" w14:textId="77777777" w:rsidR="00933B54" w:rsidRPr="00AF517C" w:rsidRDefault="00933B54" w:rsidP="00933B54">
            <w:pPr>
              <w:pStyle w:val="ListParagraph"/>
              <w:numPr>
                <w:ilvl w:val="0"/>
                <w:numId w:val="2"/>
              </w:numPr>
              <w:ind w:left="271"/>
              <w:rPr>
                <w:rFonts w:ascii="Arial" w:hAnsi="Arial" w:cs="Arial"/>
                <w:bCs/>
                <w:sz w:val="20"/>
                <w:szCs w:val="20"/>
              </w:rPr>
            </w:pPr>
            <w:r w:rsidRPr="00AF517C">
              <w:rPr>
                <w:rFonts w:ascii="Arial" w:hAnsi="Arial" w:cs="Arial"/>
                <w:bCs/>
                <w:sz w:val="20"/>
                <w:szCs w:val="20"/>
              </w:rPr>
              <w:lastRenderedPageBreak/>
              <w:t>Presentation at the bi-annual JUCSA Club/Society night by a JCU Respect facilitator</w:t>
            </w:r>
          </w:p>
          <w:p w14:paraId="68831E05" w14:textId="7C33E6E7" w:rsidR="00933B54" w:rsidRPr="00AF517C" w:rsidRDefault="00933B54" w:rsidP="00933B54">
            <w:pPr>
              <w:pStyle w:val="ListParagraph"/>
              <w:numPr>
                <w:ilvl w:val="0"/>
                <w:numId w:val="2"/>
              </w:numPr>
              <w:ind w:left="271"/>
              <w:rPr>
                <w:rFonts w:ascii="Arial" w:hAnsi="Arial" w:cs="Arial"/>
                <w:bCs/>
                <w:sz w:val="20"/>
                <w:szCs w:val="20"/>
              </w:rPr>
            </w:pPr>
            <w:r w:rsidRPr="00AF517C">
              <w:rPr>
                <w:rFonts w:ascii="Arial" w:hAnsi="Arial" w:cs="Arial"/>
                <w:bCs/>
                <w:sz w:val="20"/>
                <w:szCs w:val="20"/>
              </w:rPr>
              <w:t>JCU Respect Student Reference Group</w:t>
            </w:r>
          </w:p>
        </w:tc>
        <w:tc>
          <w:tcPr>
            <w:tcW w:w="1559" w:type="dxa"/>
            <w:shd w:val="clear" w:color="auto" w:fill="auto"/>
          </w:tcPr>
          <w:p w14:paraId="58B94FDF" w14:textId="77777777" w:rsidR="00933B54" w:rsidRPr="00AE7164" w:rsidRDefault="00933B54" w:rsidP="00933B54">
            <w:pPr>
              <w:pStyle w:val="ListParagraph"/>
              <w:numPr>
                <w:ilvl w:val="0"/>
                <w:numId w:val="9"/>
              </w:numPr>
              <w:ind w:left="256" w:hanging="270"/>
              <w:rPr>
                <w:rFonts w:ascii="Arial" w:hAnsi="Arial" w:cs="Arial"/>
                <w:sz w:val="18"/>
                <w:szCs w:val="18"/>
              </w:rPr>
            </w:pPr>
            <w:r w:rsidRPr="00AE7164">
              <w:rPr>
                <w:rFonts w:ascii="Arial" w:hAnsi="Arial" w:cs="Arial"/>
                <w:sz w:val="18"/>
                <w:szCs w:val="18"/>
              </w:rPr>
              <w:lastRenderedPageBreak/>
              <w:t>Club/Society Executive Committee Members</w:t>
            </w:r>
          </w:p>
          <w:p w14:paraId="0923873A" w14:textId="6A6DA110" w:rsidR="00933B54" w:rsidRPr="00AE7164" w:rsidRDefault="00933B54" w:rsidP="00933B54">
            <w:pPr>
              <w:pStyle w:val="ListParagraph"/>
              <w:numPr>
                <w:ilvl w:val="0"/>
                <w:numId w:val="9"/>
              </w:numPr>
              <w:ind w:left="256" w:hanging="270"/>
              <w:rPr>
                <w:rFonts w:ascii="Arial" w:hAnsi="Arial" w:cs="Arial"/>
                <w:b/>
                <w:sz w:val="20"/>
                <w:szCs w:val="20"/>
              </w:rPr>
            </w:pPr>
            <w:r w:rsidRPr="00AE7164">
              <w:rPr>
                <w:rFonts w:ascii="Arial" w:hAnsi="Arial" w:cs="Arial"/>
                <w:sz w:val="18"/>
                <w:szCs w:val="18"/>
              </w:rPr>
              <w:t>JCU students</w:t>
            </w:r>
          </w:p>
        </w:tc>
      </w:tr>
      <w:tr w:rsidR="00933B54" w:rsidRPr="00AF517C" w14:paraId="29613C71" w14:textId="77777777" w:rsidTr="00AE7164">
        <w:tc>
          <w:tcPr>
            <w:tcW w:w="1985" w:type="dxa"/>
            <w:shd w:val="clear" w:color="auto" w:fill="auto"/>
          </w:tcPr>
          <w:p w14:paraId="401296BD" w14:textId="74269548" w:rsidR="00933B54" w:rsidRPr="00AF517C" w:rsidRDefault="00933B54" w:rsidP="00933B54">
            <w:pPr>
              <w:rPr>
                <w:rFonts w:ascii="Arial" w:hAnsi="Arial" w:cs="Arial"/>
                <w:bCs/>
                <w:sz w:val="20"/>
                <w:szCs w:val="20"/>
              </w:rPr>
            </w:pPr>
            <w:r>
              <w:rPr>
                <w:rFonts w:ascii="Arial" w:hAnsi="Arial" w:cs="Arial"/>
                <w:bCs/>
                <w:sz w:val="20"/>
                <w:szCs w:val="20"/>
              </w:rPr>
              <w:t xml:space="preserve">That JCU student do not know how to </w:t>
            </w:r>
            <w:r w:rsidRPr="00AF517C">
              <w:rPr>
                <w:rFonts w:ascii="Arial" w:hAnsi="Arial" w:cs="Arial"/>
                <w:bCs/>
                <w:sz w:val="20"/>
                <w:szCs w:val="20"/>
              </w:rPr>
              <w:t>report incidents of sexual misconduct.</w:t>
            </w:r>
          </w:p>
        </w:tc>
        <w:tc>
          <w:tcPr>
            <w:tcW w:w="1417" w:type="dxa"/>
            <w:shd w:val="clear" w:color="auto" w:fill="auto"/>
          </w:tcPr>
          <w:p w14:paraId="05211720" w14:textId="446B7170" w:rsidR="00933B54" w:rsidRPr="00AF517C" w:rsidRDefault="00933B54" w:rsidP="00933B54">
            <w:pPr>
              <w:rPr>
                <w:rFonts w:ascii="Arial" w:hAnsi="Arial" w:cs="Arial"/>
                <w:b/>
                <w:sz w:val="20"/>
                <w:szCs w:val="20"/>
              </w:rPr>
            </w:pPr>
            <w:r>
              <w:rPr>
                <w:rFonts w:ascii="Arial" w:hAnsi="Arial" w:cs="Arial"/>
                <w:b/>
                <w:sz w:val="20"/>
                <w:szCs w:val="20"/>
              </w:rPr>
              <w:t>Unlikely</w:t>
            </w:r>
          </w:p>
        </w:tc>
        <w:tc>
          <w:tcPr>
            <w:tcW w:w="1560" w:type="dxa"/>
            <w:shd w:val="clear" w:color="auto" w:fill="auto"/>
          </w:tcPr>
          <w:p w14:paraId="6180E916" w14:textId="68EBA82E" w:rsidR="00933B54" w:rsidRPr="00AF517C" w:rsidRDefault="00933B54" w:rsidP="00933B54">
            <w:pPr>
              <w:rPr>
                <w:rFonts w:ascii="Arial" w:hAnsi="Arial" w:cs="Arial"/>
                <w:b/>
                <w:sz w:val="20"/>
                <w:szCs w:val="20"/>
              </w:rPr>
            </w:pPr>
            <w:r>
              <w:rPr>
                <w:rFonts w:ascii="Arial" w:hAnsi="Arial" w:cs="Arial"/>
                <w:b/>
                <w:sz w:val="20"/>
                <w:szCs w:val="20"/>
              </w:rPr>
              <w:t>Minor</w:t>
            </w:r>
          </w:p>
        </w:tc>
        <w:tc>
          <w:tcPr>
            <w:tcW w:w="1134" w:type="dxa"/>
            <w:shd w:val="clear" w:color="auto" w:fill="auto"/>
          </w:tcPr>
          <w:p w14:paraId="297ACF41" w14:textId="339FEC64" w:rsidR="00933B54" w:rsidRPr="00AF517C" w:rsidRDefault="00933B54" w:rsidP="00933B54">
            <w:pPr>
              <w:rPr>
                <w:rFonts w:ascii="Arial" w:hAnsi="Arial" w:cs="Arial"/>
                <w:b/>
                <w:sz w:val="20"/>
                <w:szCs w:val="20"/>
              </w:rPr>
            </w:pPr>
            <w:r>
              <w:rPr>
                <w:rFonts w:ascii="Arial" w:hAnsi="Arial" w:cs="Arial"/>
                <w:b/>
                <w:sz w:val="20"/>
                <w:szCs w:val="20"/>
              </w:rPr>
              <w:t>Low</w:t>
            </w:r>
          </w:p>
        </w:tc>
        <w:tc>
          <w:tcPr>
            <w:tcW w:w="2693" w:type="dxa"/>
            <w:shd w:val="clear" w:color="auto" w:fill="auto"/>
          </w:tcPr>
          <w:p w14:paraId="04009683" w14:textId="18E2972E" w:rsidR="00933B54" w:rsidRPr="00AF517C" w:rsidRDefault="00933B54" w:rsidP="00933B54">
            <w:pPr>
              <w:pStyle w:val="ListParagraph"/>
              <w:numPr>
                <w:ilvl w:val="0"/>
                <w:numId w:val="3"/>
              </w:numPr>
              <w:ind w:left="361"/>
              <w:rPr>
                <w:rFonts w:ascii="Arial" w:hAnsi="Arial" w:cs="Arial"/>
                <w:bCs/>
                <w:sz w:val="20"/>
                <w:szCs w:val="20"/>
              </w:rPr>
            </w:pPr>
            <w:r w:rsidRPr="00AF517C">
              <w:rPr>
                <w:rFonts w:ascii="Arial" w:hAnsi="Arial" w:cs="Arial"/>
                <w:bCs/>
                <w:sz w:val="20"/>
                <w:szCs w:val="20"/>
              </w:rPr>
              <w:t>Club/Societies own Induction</w:t>
            </w:r>
          </w:p>
          <w:p w14:paraId="58FFE942" w14:textId="77777777" w:rsidR="00933B54" w:rsidRPr="00AF517C" w:rsidRDefault="00933B54" w:rsidP="00933B54">
            <w:pPr>
              <w:pStyle w:val="ListParagraph"/>
              <w:numPr>
                <w:ilvl w:val="0"/>
                <w:numId w:val="3"/>
              </w:numPr>
              <w:ind w:left="361"/>
              <w:rPr>
                <w:rFonts w:ascii="Arial" w:hAnsi="Arial" w:cs="Arial"/>
                <w:bCs/>
                <w:sz w:val="20"/>
                <w:szCs w:val="20"/>
              </w:rPr>
            </w:pPr>
            <w:r w:rsidRPr="00AF517C">
              <w:rPr>
                <w:rFonts w:ascii="Arial" w:hAnsi="Arial" w:cs="Arial"/>
                <w:bCs/>
                <w:sz w:val="20"/>
                <w:szCs w:val="20"/>
              </w:rPr>
              <w:t>JCU Respect Mandatory Training</w:t>
            </w:r>
          </w:p>
          <w:p w14:paraId="5D0119C1" w14:textId="77777777" w:rsidR="00933B54" w:rsidRPr="00AF517C" w:rsidRDefault="00933B54" w:rsidP="00933B54">
            <w:pPr>
              <w:pStyle w:val="ListParagraph"/>
              <w:numPr>
                <w:ilvl w:val="0"/>
                <w:numId w:val="3"/>
              </w:numPr>
              <w:ind w:left="361"/>
              <w:rPr>
                <w:rFonts w:ascii="Arial" w:hAnsi="Arial" w:cs="Arial"/>
                <w:bCs/>
                <w:sz w:val="20"/>
                <w:szCs w:val="20"/>
              </w:rPr>
            </w:pPr>
            <w:r w:rsidRPr="00AF517C">
              <w:rPr>
                <w:rFonts w:ascii="Arial" w:hAnsi="Arial" w:cs="Arial"/>
                <w:bCs/>
                <w:sz w:val="20"/>
                <w:szCs w:val="20"/>
              </w:rPr>
              <w:t>JCU Website</w:t>
            </w:r>
          </w:p>
          <w:p w14:paraId="676DB76B" w14:textId="13BCA596" w:rsidR="00933B54" w:rsidRPr="00AF517C" w:rsidRDefault="00933B54" w:rsidP="00933B54">
            <w:pPr>
              <w:pStyle w:val="ListParagraph"/>
              <w:numPr>
                <w:ilvl w:val="0"/>
                <w:numId w:val="3"/>
              </w:numPr>
              <w:ind w:left="361"/>
              <w:rPr>
                <w:rFonts w:ascii="Arial" w:hAnsi="Arial" w:cs="Arial"/>
                <w:bCs/>
                <w:sz w:val="20"/>
                <w:szCs w:val="20"/>
              </w:rPr>
            </w:pPr>
            <w:r w:rsidRPr="00AF517C">
              <w:rPr>
                <w:rFonts w:ascii="Arial" w:hAnsi="Arial" w:cs="Arial"/>
                <w:bCs/>
                <w:sz w:val="20"/>
                <w:szCs w:val="20"/>
              </w:rPr>
              <w:t>JCUSA Club/Society Bi Annual Induction Nights for Executives</w:t>
            </w:r>
          </w:p>
        </w:tc>
        <w:tc>
          <w:tcPr>
            <w:tcW w:w="3980" w:type="dxa"/>
            <w:shd w:val="clear" w:color="auto" w:fill="auto"/>
          </w:tcPr>
          <w:p w14:paraId="1D3CB245" w14:textId="77777777" w:rsidR="00933B54" w:rsidRPr="00AF517C" w:rsidRDefault="00933B54" w:rsidP="00933B54">
            <w:pPr>
              <w:pStyle w:val="ListParagraph"/>
              <w:numPr>
                <w:ilvl w:val="0"/>
                <w:numId w:val="4"/>
              </w:numPr>
              <w:ind w:left="271"/>
              <w:rPr>
                <w:rFonts w:ascii="Arial" w:hAnsi="Arial" w:cs="Arial"/>
                <w:bCs/>
                <w:sz w:val="20"/>
                <w:szCs w:val="20"/>
              </w:rPr>
            </w:pPr>
            <w:r w:rsidRPr="00AF517C">
              <w:rPr>
                <w:rFonts w:ascii="Arial" w:hAnsi="Arial" w:cs="Arial"/>
                <w:bCs/>
                <w:sz w:val="20"/>
                <w:szCs w:val="20"/>
              </w:rPr>
              <w:t>Access to JCU Sexual Misconduct Officers provide a single point of contact at JCU for a person who has been subject to Sexual Harassment or Sexual Assault, or to the manager or person supporting that person.</w:t>
            </w:r>
          </w:p>
          <w:p w14:paraId="1A648DDF" w14:textId="77777777" w:rsidR="00933B54" w:rsidRPr="00AF517C" w:rsidRDefault="00CD0DCD" w:rsidP="00933B54">
            <w:pPr>
              <w:pStyle w:val="ListParagraph"/>
              <w:numPr>
                <w:ilvl w:val="0"/>
                <w:numId w:val="4"/>
              </w:numPr>
              <w:ind w:left="271"/>
              <w:rPr>
                <w:rFonts w:ascii="Arial" w:hAnsi="Arial" w:cs="Arial"/>
                <w:b/>
                <w:sz w:val="20"/>
                <w:szCs w:val="20"/>
              </w:rPr>
            </w:pPr>
            <w:hyperlink r:id="rId10" w:history="1">
              <w:r w:rsidR="00933B54" w:rsidRPr="00AF517C">
                <w:rPr>
                  <w:rStyle w:val="Hyperlink"/>
                  <w:rFonts w:ascii="Arial" w:hAnsi="Arial" w:cs="Arial"/>
                  <w:bCs/>
                  <w:sz w:val="20"/>
                  <w:szCs w:val="20"/>
                </w:rPr>
                <w:t>https://www.jcu.edu.au/safety-and-wellbeing/sexual-harassment-and-sexual-assault/sexual-misconduct-officers</w:t>
              </w:r>
            </w:hyperlink>
          </w:p>
          <w:p w14:paraId="21EA5F51" w14:textId="77777777" w:rsidR="00933B54" w:rsidRPr="00AF517C" w:rsidRDefault="00933B54" w:rsidP="00933B54">
            <w:pPr>
              <w:pStyle w:val="ListParagraph"/>
              <w:numPr>
                <w:ilvl w:val="0"/>
                <w:numId w:val="5"/>
              </w:numPr>
              <w:ind w:left="271"/>
              <w:rPr>
                <w:rFonts w:ascii="Arial" w:hAnsi="Arial" w:cs="Arial"/>
                <w:bCs/>
                <w:sz w:val="20"/>
                <w:szCs w:val="20"/>
              </w:rPr>
            </w:pPr>
            <w:r w:rsidRPr="00AF517C">
              <w:rPr>
                <w:rFonts w:ascii="Arial" w:hAnsi="Arial" w:cs="Arial"/>
                <w:bCs/>
                <w:sz w:val="20"/>
                <w:szCs w:val="20"/>
              </w:rPr>
              <w:t>Reporting an Incident of Sexual Misconduct to JCU</w:t>
            </w:r>
          </w:p>
          <w:p w14:paraId="375768D0" w14:textId="77777777" w:rsidR="00933B54" w:rsidRPr="00AF517C" w:rsidRDefault="00933B54" w:rsidP="00933B54">
            <w:pPr>
              <w:pStyle w:val="ListParagraph"/>
              <w:numPr>
                <w:ilvl w:val="0"/>
                <w:numId w:val="5"/>
              </w:numPr>
              <w:ind w:left="271"/>
              <w:rPr>
                <w:rFonts w:ascii="Arial" w:hAnsi="Arial" w:cs="Arial"/>
                <w:bCs/>
                <w:sz w:val="20"/>
                <w:szCs w:val="20"/>
              </w:rPr>
            </w:pPr>
            <w:r w:rsidRPr="00AF517C">
              <w:rPr>
                <w:rFonts w:ascii="Arial" w:hAnsi="Arial" w:cs="Arial"/>
                <w:bCs/>
                <w:sz w:val="20"/>
                <w:szCs w:val="20"/>
              </w:rPr>
              <w:t>Sexual Misconduct Officers</w:t>
            </w:r>
          </w:p>
          <w:p w14:paraId="2F5CCADB" w14:textId="77777777" w:rsidR="00933B54" w:rsidRPr="00AF517C" w:rsidRDefault="00933B54" w:rsidP="00933B54">
            <w:pPr>
              <w:pStyle w:val="ListParagraph"/>
              <w:numPr>
                <w:ilvl w:val="0"/>
                <w:numId w:val="5"/>
              </w:numPr>
              <w:ind w:left="271"/>
              <w:rPr>
                <w:rFonts w:ascii="Arial" w:hAnsi="Arial" w:cs="Arial"/>
                <w:bCs/>
                <w:sz w:val="20"/>
                <w:szCs w:val="20"/>
              </w:rPr>
            </w:pPr>
            <w:r w:rsidRPr="00AF517C">
              <w:rPr>
                <w:rFonts w:ascii="Arial" w:hAnsi="Arial" w:cs="Arial"/>
                <w:bCs/>
                <w:sz w:val="20"/>
                <w:szCs w:val="20"/>
              </w:rPr>
              <w:t>You are able to make an anonymous report but the actions that are possible in response to anonymous reports are limited.</w:t>
            </w:r>
          </w:p>
          <w:p w14:paraId="6F85151A" w14:textId="77777777" w:rsidR="00933B54" w:rsidRPr="00AF517C" w:rsidRDefault="00CD0DCD" w:rsidP="00933B54">
            <w:pPr>
              <w:pStyle w:val="ListParagraph"/>
              <w:numPr>
                <w:ilvl w:val="0"/>
                <w:numId w:val="4"/>
              </w:numPr>
              <w:ind w:left="271"/>
              <w:rPr>
                <w:rFonts w:ascii="Arial" w:hAnsi="Arial" w:cs="Arial"/>
                <w:b/>
                <w:sz w:val="20"/>
                <w:szCs w:val="20"/>
              </w:rPr>
            </w:pPr>
            <w:hyperlink r:id="rId11" w:history="1">
              <w:r w:rsidR="00933B54" w:rsidRPr="00AF517C">
                <w:rPr>
                  <w:rFonts w:ascii="Arial" w:hAnsi="Arial" w:cs="Arial"/>
                  <w:color w:val="0000FF"/>
                  <w:sz w:val="20"/>
                  <w:szCs w:val="20"/>
                  <w:u w:val="single"/>
                </w:rPr>
                <w:t>Make a Report - JCU Australia</w:t>
              </w:r>
            </w:hyperlink>
          </w:p>
          <w:p w14:paraId="26BB8BC0" w14:textId="77777777" w:rsidR="00933B54" w:rsidRPr="00AF517C" w:rsidRDefault="00933B54" w:rsidP="00933B54">
            <w:pPr>
              <w:pStyle w:val="ListParagraph"/>
              <w:numPr>
                <w:ilvl w:val="0"/>
                <w:numId w:val="4"/>
              </w:numPr>
              <w:ind w:left="271"/>
              <w:rPr>
                <w:rFonts w:ascii="Arial" w:hAnsi="Arial" w:cs="Arial"/>
                <w:b/>
                <w:sz w:val="20"/>
                <w:szCs w:val="20"/>
              </w:rPr>
            </w:pPr>
            <w:r w:rsidRPr="00AF517C">
              <w:rPr>
                <w:rFonts w:ascii="Arial" w:hAnsi="Arial" w:cs="Arial"/>
                <w:sz w:val="20"/>
                <w:szCs w:val="20"/>
              </w:rPr>
              <w:t>Induction</w:t>
            </w:r>
          </w:p>
          <w:p w14:paraId="2498FC80" w14:textId="77777777" w:rsidR="00933B54" w:rsidRPr="00AF517C" w:rsidRDefault="00933B54" w:rsidP="00933B54">
            <w:pPr>
              <w:pStyle w:val="ListParagraph"/>
              <w:numPr>
                <w:ilvl w:val="0"/>
                <w:numId w:val="4"/>
              </w:numPr>
              <w:ind w:left="271"/>
              <w:rPr>
                <w:rFonts w:ascii="Arial" w:hAnsi="Arial" w:cs="Arial"/>
                <w:b/>
                <w:sz w:val="20"/>
                <w:szCs w:val="20"/>
              </w:rPr>
            </w:pPr>
            <w:r w:rsidRPr="00AF517C">
              <w:rPr>
                <w:rFonts w:ascii="Arial" w:hAnsi="Arial" w:cs="Arial"/>
                <w:sz w:val="20"/>
                <w:szCs w:val="20"/>
              </w:rPr>
              <w:t>Training</w:t>
            </w:r>
          </w:p>
          <w:p w14:paraId="7CD28DC3" w14:textId="77777777" w:rsidR="00933B54" w:rsidRPr="00AF517C" w:rsidRDefault="00933B54" w:rsidP="00933B54">
            <w:pPr>
              <w:pStyle w:val="ListParagraph"/>
              <w:numPr>
                <w:ilvl w:val="0"/>
                <w:numId w:val="4"/>
              </w:numPr>
              <w:ind w:left="271"/>
              <w:rPr>
                <w:rFonts w:ascii="Arial" w:hAnsi="Arial" w:cs="Arial"/>
                <w:sz w:val="20"/>
                <w:szCs w:val="20"/>
              </w:rPr>
            </w:pPr>
            <w:r w:rsidRPr="00AF517C">
              <w:rPr>
                <w:rFonts w:ascii="Arial" w:hAnsi="Arial" w:cs="Arial"/>
                <w:sz w:val="20"/>
                <w:szCs w:val="20"/>
              </w:rPr>
              <w:t>JCU Respect Training:</w:t>
            </w:r>
          </w:p>
          <w:p w14:paraId="772276A8" w14:textId="21104B77" w:rsidR="00933B54" w:rsidRPr="00AF517C" w:rsidRDefault="00933B54" w:rsidP="00933B54">
            <w:pPr>
              <w:pStyle w:val="ListParagraph"/>
              <w:ind w:left="271"/>
              <w:rPr>
                <w:rFonts w:ascii="Arial" w:hAnsi="Arial" w:cs="Arial"/>
              </w:rPr>
            </w:pPr>
            <w:r w:rsidRPr="00AF517C">
              <w:rPr>
                <w:rFonts w:ascii="Arial" w:hAnsi="Arial" w:cs="Arial"/>
                <w:sz w:val="20"/>
                <w:szCs w:val="20"/>
              </w:rPr>
              <w:t xml:space="preserve">JCU Respect online module that provides introductory content on </w:t>
            </w:r>
            <w:proofErr w:type="spellStart"/>
            <w:r w:rsidRPr="00AF517C">
              <w:rPr>
                <w:rFonts w:ascii="Arial" w:hAnsi="Arial" w:cs="Arial"/>
                <w:sz w:val="20"/>
                <w:szCs w:val="20"/>
              </w:rPr>
              <w:t>recognising</w:t>
            </w:r>
            <w:proofErr w:type="spellEnd"/>
            <w:r w:rsidRPr="00AF517C">
              <w:rPr>
                <w:rFonts w:ascii="Arial" w:hAnsi="Arial" w:cs="Arial"/>
                <w:sz w:val="20"/>
                <w:szCs w:val="20"/>
              </w:rPr>
              <w:t xml:space="preserve"> a problem (including basic consent/bystander behaviours), responding to disclosures by others, referring to appropriate support services, and reporting to the University and other agencies.</w:t>
            </w:r>
          </w:p>
        </w:tc>
        <w:tc>
          <w:tcPr>
            <w:tcW w:w="1559" w:type="dxa"/>
            <w:shd w:val="clear" w:color="auto" w:fill="auto"/>
          </w:tcPr>
          <w:p w14:paraId="7BF266BD" w14:textId="77777777" w:rsidR="00933B54" w:rsidRPr="00AE7164" w:rsidRDefault="00933B54" w:rsidP="00933B54">
            <w:pPr>
              <w:numPr>
                <w:ilvl w:val="0"/>
                <w:numId w:val="9"/>
              </w:numPr>
              <w:ind w:left="256" w:hanging="270"/>
              <w:contextualSpacing/>
              <w:rPr>
                <w:rFonts w:ascii="Arial" w:hAnsi="Arial" w:cs="Arial"/>
                <w:b/>
                <w:sz w:val="20"/>
                <w:szCs w:val="20"/>
              </w:rPr>
            </w:pPr>
            <w:r w:rsidRPr="00AE7164">
              <w:rPr>
                <w:rFonts w:ascii="Arial" w:hAnsi="Arial" w:cs="Arial"/>
                <w:sz w:val="18"/>
                <w:szCs w:val="18"/>
              </w:rPr>
              <w:t>Club/Society Executive Committee Members</w:t>
            </w:r>
          </w:p>
          <w:p w14:paraId="002F15BA" w14:textId="50B99E15" w:rsidR="00933B54" w:rsidRPr="00AF517C" w:rsidRDefault="00933B54" w:rsidP="00933B54">
            <w:pPr>
              <w:numPr>
                <w:ilvl w:val="0"/>
                <w:numId w:val="9"/>
              </w:numPr>
              <w:ind w:left="256" w:hanging="270"/>
              <w:contextualSpacing/>
              <w:rPr>
                <w:rFonts w:ascii="Arial" w:hAnsi="Arial" w:cs="Arial"/>
                <w:b/>
                <w:sz w:val="20"/>
                <w:szCs w:val="20"/>
              </w:rPr>
            </w:pPr>
            <w:r w:rsidRPr="00AE7164">
              <w:rPr>
                <w:rFonts w:ascii="Arial" w:hAnsi="Arial" w:cs="Arial"/>
                <w:sz w:val="18"/>
                <w:szCs w:val="18"/>
              </w:rPr>
              <w:t>JCU students</w:t>
            </w:r>
          </w:p>
        </w:tc>
      </w:tr>
      <w:tr w:rsidR="00933B54" w:rsidRPr="00AF517C" w14:paraId="1BEFD783" w14:textId="77777777" w:rsidTr="00AE7164">
        <w:tc>
          <w:tcPr>
            <w:tcW w:w="1985" w:type="dxa"/>
            <w:shd w:val="clear" w:color="auto" w:fill="auto"/>
          </w:tcPr>
          <w:p w14:paraId="607C6463" w14:textId="68ABE7D0" w:rsidR="00933B54" w:rsidRPr="00AF517C" w:rsidRDefault="00933B54" w:rsidP="00933B54">
            <w:pPr>
              <w:rPr>
                <w:rFonts w:ascii="Arial" w:hAnsi="Arial" w:cs="Arial"/>
                <w:bCs/>
                <w:sz w:val="20"/>
                <w:szCs w:val="20"/>
              </w:rPr>
            </w:pPr>
            <w:r>
              <w:rPr>
                <w:rFonts w:ascii="Arial" w:hAnsi="Arial" w:cs="Arial"/>
                <w:bCs/>
                <w:sz w:val="20"/>
                <w:szCs w:val="20"/>
              </w:rPr>
              <w:t xml:space="preserve">That JCU students have not completed mandatory training on </w:t>
            </w:r>
            <w:r w:rsidRPr="00AF517C">
              <w:rPr>
                <w:rFonts w:ascii="Arial" w:hAnsi="Arial" w:cs="Arial"/>
                <w:bCs/>
                <w:sz w:val="20"/>
                <w:szCs w:val="20"/>
              </w:rPr>
              <w:t>training on sexual misconduct</w:t>
            </w:r>
            <w:r>
              <w:rPr>
                <w:rFonts w:ascii="Arial" w:hAnsi="Arial" w:cs="Arial"/>
                <w:bCs/>
                <w:sz w:val="20"/>
                <w:szCs w:val="20"/>
              </w:rPr>
              <w:t>.</w:t>
            </w:r>
          </w:p>
        </w:tc>
        <w:tc>
          <w:tcPr>
            <w:tcW w:w="1417" w:type="dxa"/>
            <w:shd w:val="clear" w:color="auto" w:fill="auto"/>
          </w:tcPr>
          <w:p w14:paraId="44B85BBD" w14:textId="10A64D4C" w:rsidR="00933B54" w:rsidRPr="00AF517C" w:rsidRDefault="00933B54" w:rsidP="00933B54">
            <w:pPr>
              <w:rPr>
                <w:rFonts w:ascii="Arial" w:hAnsi="Arial" w:cs="Arial"/>
                <w:b/>
                <w:sz w:val="20"/>
                <w:szCs w:val="20"/>
              </w:rPr>
            </w:pPr>
            <w:r>
              <w:rPr>
                <w:rFonts w:ascii="Arial" w:hAnsi="Arial" w:cs="Arial"/>
                <w:b/>
                <w:sz w:val="20"/>
                <w:szCs w:val="20"/>
              </w:rPr>
              <w:t>Unlikely</w:t>
            </w:r>
          </w:p>
        </w:tc>
        <w:tc>
          <w:tcPr>
            <w:tcW w:w="1560" w:type="dxa"/>
            <w:shd w:val="clear" w:color="auto" w:fill="auto"/>
          </w:tcPr>
          <w:p w14:paraId="6FA443AA" w14:textId="56F00A17" w:rsidR="00933B54" w:rsidRPr="00AF517C" w:rsidRDefault="00933B54" w:rsidP="00933B54">
            <w:pPr>
              <w:rPr>
                <w:rFonts w:ascii="Arial" w:hAnsi="Arial" w:cs="Arial"/>
                <w:b/>
                <w:sz w:val="20"/>
                <w:szCs w:val="20"/>
              </w:rPr>
            </w:pPr>
            <w:r>
              <w:rPr>
                <w:rFonts w:ascii="Arial" w:hAnsi="Arial" w:cs="Arial"/>
                <w:b/>
                <w:sz w:val="20"/>
                <w:szCs w:val="20"/>
              </w:rPr>
              <w:t>Minor</w:t>
            </w:r>
          </w:p>
        </w:tc>
        <w:tc>
          <w:tcPr>
            <w:tcW w:w="1134" w:type="dxa"/>
            <w:shd w:val="clear" w:color="auto" w:fill="auto"/>
          </w:tcPr>
          <w:p w14:paraId="0BC4C114" w14:textId="51BFF802" w:rsidR="00933B54" w:rsidRPr="00AF517C" w:rsidRDefault="00933B54" w:rsidP="00933B54">
            <w:pPr>
              <w:rPr>
                <w:rFonts w:ascii="Arial" w:hAnsi="Arial" w:cs="Arial"/>
                <w:b/>
                <w:sz w:val="20"/>
                <w:szCs w:val="20"/>
              </w:rPr>
            </w:pPr>
            <w:r>
              <w:rPr>
                <w:rFonts w:ascii="Arial" w:hAnsi="Arial" w:cs="Arial"/>
                <w:b/>
                <w:sz w:val="20"/>
                <w:szCs w:val="20"/>
              </w:rPr>
              <w:t>Low</w:t>
            </w:r>
          </w:p>
        </w:tc>
        <w:tc>
          <w:tcPr>
            <w:tcW w:w="2693" w:type="dxa"/>
            <w:shd w:val="clear" w:color="auto" w:fill="auto"/>
          </w:tcPr>
          <w:p w14:paraId="37504936" w14:textId="77777777" w:rsidR="00933B54" w:rsidRDefault="00933B54" w:rsidP="00933B54">
            <w:pPr>
              <w:pStyle w:val="ListParagraph"/>
              <w:numPr>
                <w:ilvl w:val="0"/>
                <w:numId w:val="3"/>
              </w:numPr>
              <w:ind w:left="361"/>
              <w:rPr>
                <w:rFonts w:ascii="Arial" w:hAnsi="Arial" w:cs="Arial"/>
                <w:bCs/>
                <w:sz w:val="20"/>
                <w:szCs w:val="20"/>
              </w:rPr>
            </w:pPr>
            <w:r w:rsidRPr="00AF517C">
              <w:rPr>
                <w:rFonts w:ascii="Arial" w:hAnsi="Arial" w:cs="Arial"/>
                <w:bCs/>
                <w:sz w:val="20"/>
                <w:szCs w:val="20"/>
              </w:rPr>
              <w:t>JCU Mandatory Training</w:t>
            </w:r>
          </w:p>
          <w:p w14:paraId="162FDA89" w14:textId="660ADE02" w:rsidR="00933B54" w:rsidRPr="00AF517C" w:rsidRDefault="00933B54" w:rsidP="00933B54">
            <w:pPr>
              <w:pStyle w:val="ListParagraph"/>
              <w:numPr>
                <w:ilvl w:val="0"/>
                <w:numId w:val="3"/>
              </w:numPr>
              <w:ind w:left="361"/>
              <w:rPr>
                <w:rFonts w:ascii="Arial" w:hAnsi="Arial" w:cs="Arial"/>
                <w:bCs/>
                <w:sz w:val="20"/>
                <w:szCs w:val="20"/>
              </w:rPr>
            </w:pPr>
            <w:r w:rsidRPr="00AF517C">
              <w:rPr>
                <w:rFonts w:ascii="Arial" w:hAnsi="Arial" w:cs="Arial"/>
                <w:bCs/>
                <w:sz w:val="20"/>
                <w:szCs w:val="20"/>
              </w:rPr>
              <w:t>JCUSA Club/Society Bi Annual Induction Nights for Executives</w:t>
            </w:r>
          </w:p>
        </w:tc>
        <w:tc>
          <w:tcPr>
            <w:tcW w:w="3980" w:type="dxa"/>
            <w:shd w:val="clear" w:color="auto" w:fill="auto"/>
          </w:tcPr>
          <w:p w14:paraId="5105525E"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JCU Respectful Relationships Workshops - "Let’s Talk Respect” is the newest JCU Respect workshop that all students who have lived on campus for more than 1 year are required to do.</w:t>
            </w:r>
          </w:p>
          <w:p w14:paraId="3DE4A9CB"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lastRenderedPageBreak/>
              <w:t>JCU Respectful Relationships Workshops - Residential Students is a 2 hour practical, interactive workshop that is held across different sessions during O-Week and Week 1 and 2 of Study Period 1.</w:t>
            </w:r>
          </w:p>
          <w:p w14:paraId="17EB19A1"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JCU Respectful Relationships Workshops – Student Leaders</w:t>
            </w:r>
          </w:p>
          <w:p w14:paraId="59223F99"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JCU Respectful Relationships Workshops - HDR Candidates is a compulsory, practical, interactive workshop</w:t>
            </w:r>
          </w:p>
          <w:p w14:paraId="44DF6B13" w14:textId="0FA891C3"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.JCU Respectful Relationships Workshops – Advisors</w:t>
            </w:r>
          </w:p>
        </w:tc>
        <w:tc>
          <w:tcPr>
            <w:tcW w:w="1559" w:type="dxa"/>
            <w:shd w:val="clear" w:color="auto" w:fill="auto"/>
          </w:tcPr>
          <w:p w14:paraId="798F2043" w14:textId="77777777" w:rsidR="00933B54" w:rsidRPr="00AE7164" w:rsidRDefault="00933B54" w:rsidP="00933B54">
            <w:pPr>
              <w:pStyle w:val="ListParagraph"/>
              <w:numPr>
                <w:ilvl w:val="0"/>
                <w:numId w:val="9"/>
              </w:numPr>
              <w:ind w:left="256" w:hanging="270"/>
              <w:rPr>
                <w:rFonts w:ascii="Arial" w:hAnsi="Arial" w:cs="Arial"/>
                <w:bCs/>
                <w:sz w:val="20"/>
                <w:szCs w:val="20"/>
              </w:rPr>
            </w:pPr>
            <w:r w:rsidRPr="00AE7164">
              <w:rPr>
                <w:rFonts w:ascii="Arial" w:hAnsi="Arial" w:cs="Arial"/>
                <w:sz w:val="18"/>
                <w:szCs w:val="18"/>
              </w:rPr>
              <w:lastRenderedPageBreak/>
              <w:t>Club/Society Executive Committee Members</w:t>
            </w:r>
          </w:p>
          <w:p w14:paraId="4A1B7F4F" w14:textId="0B55E717" w:rsidR="00933B54" w:rsidRPr="00AF517C" w:rsidRDefault="00933B54" w:rsidP="00933B54">
            <w:pPr>
              <w:pStyle w:val="ListParagraph"/>
              <w:numPr>
                <w:ilvl w:val="0"/>
                <w:numId w:val="9"/>
              </w:numPr>
              <w:ind w:left="256" w:hanging="270"/>
              <w:rPr>
                <w:rFonts w:ascii="Arial" w:hAnsi="Arial" w:cs="Arial"/>
                <w:bCs/>
                <w:sz w:val="20"/>
                <w:szCs w:val="20"/>
              </w:rPr>
            </w:pPr>
            <w:r w:rsidRPr="00AE7164">
              <w:rPr>
                <w:rFonts w:ascii="Arial" w:hAnsi="Arial" w:cs="Arial"/>
                <w:sz w:val="18"/>
                <w:szCs w:val="18"/>
              </w:rPr>
              <w:t>JCU students</w:t>
            </w:r>
          </w:p>
        </w:tc>
      </w:tr>
      <w:tr w:rsidR="00933B54" w:rsidRPr="00AF517C" w14:paraId="200E3476" w14:textId="77777777" w:rsidTr="00AE7164">
        <w:tc>
          <w:tcPr>
            <w:tcW w:w="1985" w:type="dxa"/>
            <w:shd w:val="clear" w:color="auto" w:fill="auto"/>
          </w:tcPr>
          <w:p w14:paraId="5B2B7FF3" w14:textId="11E9CB32" w:rsidR="00933B54" w:rsidRPr="00AF517C" w:rsidRDefault="00933B54" w:rsidP="00933B54">
            <w:pPr>
              <w:rPr>
                <w:rFonts w:ascii="Arial" w:hAnsi="Arial" w:cs="Arial"/>
                <w:bCs/>
                <w:sz w:val="20"/>
                <w:szCs w:val="20"/>
              </w:rPr>
            </w:pPr>
            <w:r>
              <w:rPr>
                <w:rFonts w:ascii="Arial" w:hAnsi="Arial" w:cs="Arial"/>
                <w:bCs/>
                <w:sz w:val="20"/>
                <w:szCs w:val="20"/>
              </w:rPr>
              <w:t xml:space="preserve">That JCU students so not know how to respond to </w:t>
            </w:r>
            <w:proofErr w:type="spellStart"/>
            <w:r w:rsidRPr="00AF517C">
              <w:rPr>
                <w:rFonts w:ascii="Arial" w:hAnsi="Arial" w:cs="Arial"/>
                <w:bCs/>
                <w:sz w:val="20"/>
                <w:szCs w:val="20"/>
              </w:rPr>
              <w:t>to</w:t>
            </w:r>
            <w:proofErr w:type="spellEnd"/>
            <w:r w:rsidRPr="00AF517C">
              <w:rPr>
                <w:rFonts w:ascii="Arial" w:hAnsi="Arial" w:cs="Arial"/>
                <w:bCs/>
                <w:sz w:val="20"/>
                <w:szCs w:val="20"/>
              </w:rPr>
              <w:t xml:space="preserve"> occurrences of sexual misconduct</w:t>
            </w:r>
            <w:r>
              <w:rPr>
                <w:rFonts w:ascii="Arial" w:hAnsi="Arial" w:cs="Arial"/>
                <w:bCs/>
                <w:sz w:val="20"/>
                <w:szCs w:val="20"/>
              </w:rPr>
              <w:t>.</w:t>
            </w:r>
          </w:p>
        </w:tc>
        <w:tc>
          <w:tcPr>
            <w:tcW w:w="1417" w:type="dxa"/>
            <w:shd w:val="clear" w:color="auto" w:fill="auto"/>
          </w:tcPr>
          <w:p w14:paraId="40AAC80B" w14:textId="23486E0A" w:rsidR="00933B54" w:rsidRPr="00AF517C" w:rsidRDefault="00933B54" w:rsidP="00933B54">
            <w:pPr>
              <w:rPr>
                <w:rFonts w:ascii="Arial" w:hAnsi="Arial" w:cs="Arial"/>
                <w:b/>
                <w:sz w:val="20"/>
                <w:szCs w:val="20"/>
              </w:rPr>
            </w:pPr>
            <w:r>
              <w:rPr>
                <w:rFonts w:ascii="Arial" w:hAnsi="Arial" w:cs="Arial"/>
                <w:b/>
                <w:sz w:val="20"/>
                <w:szCs w:val="20"/>
              </w:rPr>
              <w:t>Unlikely</w:t>
            </w:r>
          </w:p>
        </w:tc>
        <w:tc>
          <w:tcPr>
            <w:tcW w:w="1560" w:type="dxa"/>
            <w:shd w:val="clear" w:color="auto" w:fill="auto"/>
          </w:tcPr>
          <w:p w14:paraId="72C91EEA" w14:textId="2CB23F5D" w:rsidR="00933B54" w:rsidRPr="00AF517C" w:rsidRDefault="00933B54" w:rsidP="00933B54">
            <w:pPr>
              <w:rPr>
                <w:rFonts w:ascii="Arial" w:hAnsi="Arial" w:cs="Arial"/>
                <w:b/>
                <w:sz w:val="20"/>
                <w:szCs w:val="20"/>
              </w:rPr>
            </w:pPr>
            <w:r>
              <w:rPr>
                <w:rFonts w:ascii="Arial" w:hAnsi="Arial" w:cs="Arial"/>
                <w:b/>
                <w:sz w:val="20"/>
                <w:szCs w:val="20"/>
              </w:rPr>
              <w:t>Minor</w:t>
            </w:r>
          </w:p>
        </w:tc>
        <w:tc>
          <w:tcPr>
            <w:tcW w:w="1134" w:type="dxa"/>
            <w:shd w:val="clear" w:color="auto" w:fill="auto"/>
          </w:tcPr>
          <w:p w14:paraId="28B3FDCE" w14:textId="4D35A26F" w:rsidR="00933B54" w:rsidRPr="00AF517C" w:rsidRDefault="00933B54" w:rsidP="00933B54">
            <w:pPr>
              <w:rPr>
                <w:rFonts w:ascii="Arial" w:hAnsi="Arial" w:cs="Arial"/>
                <w:b/>
                <w:sz w:val="20"/>
                <w:szCs w:val="20"/>
              </w:rPr>
            </w:pPr>
            <w:r>
              <w:rPr>
                <w:rFonts w:ascii="Arial" w:hAnsi="Arial" w:cs="Arial"/>
                <w:b/>
                <w:sz w:val="20"/>
                <w:szCs w:val="20"/>
              </w:rPr>
              <w:t>Low</w:t>
            </w:r>
          </w:p>
        </w:tc>
        <w:tc>
          <w:tcPr>
            <w:tcW w:w="2693" w:type="dxa"/>
            <w:shd w:val="clear" w:color="auto" w:fill="auto"/>
          </w:tcPr>
          <w:p w14:paraId="0B411824"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Training</w:t>
            </w:r>
          </w:p>
          <w:p w14:paraId="3111964F"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JCU Security</w:t>
            </w:r>
          </w:p>
          <w:p w14:paraId="1C6ADA1C"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000</w:t>
            </w:r>
          </w:p>
          <w:p w14:paraId="1C1C98FC" w14:textId="0E561A7D"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Bystander Training</w:t>
            </w:r>
          </w:p>
        </w:tc>
        <w:tc>
          <w:tcPr>
            <w:tcW w:w="3980" w:type="dxa"/>
            <w:shd w:val="clear" w:color="auto" w:fill="auto"/>
          </w:tcPr>
          <w:p w14:paraId="73AEF7A3" w14:textId="1DCE9FD6" w:rsidR="00933B54" w:rsidRPr="00AF517C" w:rsidRDefault="00CD0DCD" w:rsidP="00933B54">
            <w:pPr>
              <w:pStyle w:val="ListParagraph"/>
              <w:numPr>
                <w:ilvl w:val="0"/>
                <w:numId w:val="8"/>
              </w:numPr>
              <w:ind w:left="271"/>
              <w:rPr>
                <w:rFonts w:ascii="Arial" w:hAnsi="Arial" w:cs="Arial"/>
                <w:bCs/>
                <w:sz w:val="20"/>
                <w:szCs w:val="20"/>
              </w:rPr>
            </w:pPr>
            <w:hyperlink r:id="rId12" w:history="1">
              <w:r w:rsidR="00933B54" w:rsidRPr="00AF517C">
                <w:rPr>
                  <w:rStyle w:val="Hyperlink"/>
                  <w:rFonts w:ascii="Arial" w:hAnsi="Arial" w:cs="Arial"/>
                  <w:bCs/>
                  <w:sz w:val="20"/>
                  <w:szCs w:val="20"/>
                </w:rPr>
                <w:t>https://www.jcu.edu.au/safety-and-wellbeing/sexual-harassment-and-sexual-assault/make-a-report</w:t>
              </w:r>
            </w:hyperlink>
          </w:p>
          <w:p w14:paraId="519E56C4" w14:textId="11B6A387" w:rsidR="00933B54" w:rsidRPr="00AF517C" w:rsidRDefault="00933B54" w:rsidP="00933B54">
            <w:pPr>
              <w:pStyle w:val="ListParagraph"/>
              <w:numPr>
                <w:ilvl w:val="0"/>
                <w:numId w:val="8"/>
              </w:numPr>
              <w:ind w:left="271"/>
              <w:rPr>
                <w:rFonts w:ascii="Arial" w:hAnsi="Arial" w:cs="Arial"/>
                <w:bCs/>
                <w:sz w:val="20"/>
                <w:szCs w:val="20"/>
              </w:rPr>
            </w:pPr>
            <w:r w:rsidRPr="00AF517C">
              <w:rPr>
                <w:rFonts w:ascii="Arial" w:hAnsi="Arial" w:cs="Arial"/>
                <w:bCs/>
                <w:sz w:val="20"/>
                <w:szCs w:val="20"/>
              </w:rPr>
              <w:t>JCU Respect Training:</w:t>
            </w:r>
          </w:p>
          <w:p w14:paraId="1BCF9256" w14:textId="7FA10499" w:rsidR="00933B54" w:rsidRPr="00AF517C" w:rsidRDefault="00933B54" w:rsidP="00933B54">
            <w:pPr>
              <w:pStyle w:val="ListParagraph"/>
              <w:ind w:left="271"/>
              <w:rPr>
                <w:rFonts w:ascii="Arial" w:hAnsi="Arial" w:cs="Arial"/>
                <w:bCs/>
                <w:sz w:val="20"/>
                <w:szCs w:val="20"/>
              </w:rPr>
            </w:pPr>
            <w:r w:rsidRPr="00AF517C">
              <w:rPr>
                <w:rFonts w:ascii="Arial" w:hAnsi="Arial" w:cs="Arial"/>
              </w:rPr>
              <w:t xml:space="preserve"> </w:t>
            </w:r>
            <w:r w:rsidRPr="00AF517C">
              <w:rPr>
                <w:rFonts w:ascii="Arial" w:hAnsi="Arial" w:cs="Arial"/>
                <w:bCs/>
                <w:sz w:val="20"/>
                <w:szCs w:val="20"/>
              </w:rPr>
              <w:t xml:space="preserve">JCU Respect online module that provides introductory content on </w:t>
            </w:r>
            <w:proofErr w:type="spellStart"/>
            <w:r w:rsidRPr="00AF517C">
              <w:rPr>
                <w:rFonts w:ascii="Arial" w:hAnsi="Arial" w:cs="Arial"/>
                <w:bCs/>
                <w:sz w:val="20"/>
                <w:szCs w:val="20"/>
              </w:rPr>
              <w:t>recognising</w:t>
            </w:r>
            <w:proofErr w:type="spellEnd"/>
            <w:r w:rsidRPr="00AF517C">
              <w:rPr>
                <w:rFonts w:ascii="Arial" w:hAnsi="Arial" w:cs="Arial"/>
                <w:bCs/>
                <w:sz w:val="20"/>
                <w:szCs w:val="20"/>
              </w:rPr>
              <w:t xml:space="preserve"> a problem (including basic consent/bystander behaviours), responding to disclosures by others, referring to appropriate support services, and reporting to the University and other agencies.</w:t>
            </w:r>
          </w:p>
          <w:p w14:paraId="1A276786" w14:textId="77777777" w:rsidR="00933B54" w:rsidRPr="00AF517C" w:rsidRDefault="00933B54" w:rsidP="00933B54">
            <w:pPr>
              <w:pStyle w:val="ListParagraph"/>
              <w:numPr>
                <w:ilvl w:val="0"/>
                <w:numId w:val="8"/>
              </w:numPr>
              <w:ind w:left="271"/>
              <w:rPr>
                <w:rFonts w:ascii="Arial" w:hAnsi="Arial" w:cs="Arial"/>
                <w:bCs/>
                <w:sz w:val="20"/>
                <w:szCs w:val="20"/>
              </w:rPr>
            </w:pPr>
            <w:r w:rsidRPr="00AF517C">
              <w:rPr>
                <w:rFonts w:ascii="Arial" w:hAnsi="Arial" w:cs="Arial"/>
                <w:bCs/>
                <w:sz w:val="20"/>
                <w:szCs w:val="20"/>
              </w:rPr>
              <w:t>Access to Sexual Misconduct Officer</w:t>
            </w:r>
          </w:p>
          <w:p w14:paraId="1025CA86" w14:textId="169A0330" w:rsidR="00933B54" w:rsidRPr="00AF517C" w:rsidRDefault="00933B54" w:rsidP="00933B54">
            <w:pPr>
              <w:pStyle w:val="ListParagraph"/>
              <w:numPr>
                <w:ilvl w:val="0"/>
                <w:numId w:val="8"/>
              </w:numPr>
              <w:ind w:left="271"/>
              <w:rPr>
                <w:rFonts w:ascii="Arial" w:hAnsi="Arial" w:cs="Arial"/>
                <w:bCs/>
                <w:sz w:val="20"/>
                <w:szCs w:val="20"/>
              </w:rPr>
            </w:pPr>
            <w:r w:rsidRPr="00AF517C">
              <w:rPr>
                <w:rFonts w:ascii="Arial" w:hAnsi="Arial" w:cs="Arial"/>
                <w:bCs/>
                <w:sz w:val="20"/>
                <w:szCs w:val="20"/>
              </w:rPr>
              <w:t>Responding to Disclosures training (JCU staff only)</w:t>
            </w:r>
          </w:p>
        </w:tc>
        <w:tc>
          <w:tcPr>
            <w:tcW w:w="1559" w:type="dxa"/>
            <w:shd w:val="clear" w:color="auto" w:fill="auto"/>
          </w:tcPr>
          <w:p w14:paraId="62A2C158" w14:textId="77777777" w:rsidR="00933B54" w:rsidRPr="00AE7164" w:rsidRDefault="00933B54" w:rsidP="00933B54">
            <w:pPr>
              <w:pStyle w:val="ListParagraph"/>
              <w:numPr>
                <w:ilvl w:val="0"/>
                <w:numId w:val="9"/>
              </w:numPr>
              <w:ind w:left="256" w:hanging="270"/>
              <w:rPr>
                <w:rFonts w:ascii="Arial" w:hAnsi="Arial" w:cs="Arial"/>
                <w:sz w:val="18"/>
                <w:szCs w:val="18"/>
              </w:rPr>
            </w:pPr>
            <w:r w:rsidRPr="00AE7164">
              <w:rPr>
                <w:rFonts w:ascii="Arial" w:hAnsi="Arial" w:cs="Arial"/>
                <w:sz w:val="18"/>
                <w:szCs w:val="18"/>
              </w:rPr>
              <w:t>Club/Society Executive Committee Members</w:t>
            </w:r>
          </w:p>
          <w:p w14:paraId="14D73B64" w14:textId="18E04349" w:rsidR="00933B54" w:rsidRPr="00AF517C" w:rsidRDefault="00933B54" w:rsidP="00933B54">
            <w:pPr>
              <w:pStyle w:val="ListParagraph"/>
              <w:numPr>
                <w:ilvl w:val="0"/>
                <w:numId w:val="6"/>
              </w:numPr>
              <w:ind w:left="271"/>
              <w:rPr>
                <w:rFonts w:ascii="Arial" w:hAnsi="Arial" w:cs="Arial"/>
                <w:bCs/>
                <w:sz w:val="20"/>
                <w:szCs w:val="20"/>
              </w:rPr>
            </w:pPr>
            <w:r w:rsidRPr="00AE7164">
              <w:rPr>
                <w:rFonts w:ascii="Arial" w:hAnsi="Arial" w:cs="Arial"/>
                <w:sz w:val="18"/>
                <w:szCs w:val="18"/>
              </w:rPr>
              <w:t>JCU students</w:t>
            </w:r>
          </w:p>
        </w:tc>
      </w:tr>
      <w:tr w:rsidR="00933B54" w:rsidRPr="00AF517C" w14:paraId="65A2F93F" w14:textId="77777777" w:rsidTr="00AE7164">
        <w:tc>
          <w:tcPr>
            <w:tcW w:w="1985" w:type="dxa"/>
            <w:shd w:val="clear" w:color="auto" w:fill="auto"/>
          </w:tcPr>
          <w:p w14:paraId="5FA5E06D" w14:textId="77777777"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 xml:space="preserve">Alcohol </w:t>
            </w:r>
          </w:p>
          <w:p w14:paraId="43C3FDCB" w14:textId="77777777"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Excessive or dangerous consumption of alcohol during the event</w:t>
            </w:r>
          </w:p>
          <w:p w14:paraId="50EC2C90" w14:textId="73413446"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 xml:space="preserve">Inappropriate behaviour after alcohol consumption, e.g. </w:t>
            </w:r>
            <w:r w:rsidRPr="00AF517C">
              <w:rPr>
                <w:rFonts w:ascii="Arial" w:hAnsi="Arial" w:cs="Arial"/>
                <w:bCs/>
                <w:sz w:val="20"/>
                <w:szCs w:val="20"/>
              </w:rPr>
              <w:lastRenderedPageBreak/>
              <w:t>violence/aggression, sexual harassment</w:t>
            </w:r>
          </w:p>
          <w:p w14:paraId="0F7665A9" w14:textId="277F59EB"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Overcrowding outside venues</w:t>
            </w:r>
          </w:p>
          <w:p w14:paraId="4C26B399" w14:textId="5BA942D8"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Minors being served alcohol inside venues</w:t>
            </w:r>
          </w:p>
          <w:p w14:paraId="03C4DF0F" w14:textId="07763456"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Drink spiking</w:t>
            </w:r>
          </w:p>
          <w:p w14:paraId="32ADFA32" w14:textId="5CC26EE1"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Lack of transport options for students during the event</w:t>
            </w:r>
          </w:p>
          <w:p w14:paraId="57642F66" w14:textId="2A248AF3"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Students under the influence of illegal drugs</w:t>
            </w:r>
          </w:p>
          <w:p w14:paraId="397B30B9" w14:textId="56F3649E"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Students attend event already under the influence of alcohol</w:t>
            </w:r>
          </w:p>
          <w:p w14:paraId="46090CC9" w14:textId="5267E128"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First aid provision</w:t>
            </w:r>
          </w:p>
          <w:p w14:paraId="643C6438" w14:textId="76359A9D"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Licensing</w:t>
            </w:r>
          </w:p>
          <w:p w14:paraId="7BDD9314" w14:textId="01796623"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Responsible Service of Alcohol</w:t>
            </w:r>
          </w:p>
          <w:p w14:paraId="5316FD9D" w14:textId="55B0275B"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Crowd Management</w:t>
            </w:r>
          </w:p>
          <w:p w14:paraId="340C50C5" w14:textId="61E2BDC6"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Injury and/or property damage</w:t>
            </w:r>
          </w:p>
          <w:p w14:paraId="57835C26" w14:textId="52974E76"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 xml:space="preserve">Unfamiliar with WHS policies and procedures </w:t>
            </w:r>
          </w:p>
          <w:p w14:paraId="6572FBB0" w14:textId="11A9F689"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 xml:space="preserve">Activities that adversely </w:t>
            </w:r>
            <w:r w:rsidRPr="00AF517C">
              <w:rPr>
                <w:rFonts w:ascii="Arial" w:hAnsi="Arial" w:cs="Arial"/>
                <w:bCs/>
                <w:sz w:val="20"/>
                <w:szCs w:val="20"/>
              </w:rPr>
              <w:lastRenderedPageBreak/>
              <w:t>impact the Association and/or staff or JCU</w:t>
            </w:r>
          </w:p>
          <w:p w14:paraId="072E7FA2" w14:textId="4063AE4D"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Slips, trips &amp; falls injury management from spilt drinks</w:t>
            </w:r>
          </w:p>
          <w:p w14:paraId="1DE32486" w14:textId="3A392AD2"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Traffic accident/ hit by a vehicle</w:t>
            </w:r>
          </w:p>
          <w:p w14:paraId="2DFCE4C6" w14:textId="3E2C890A"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Risks associated with an events theme</w:t>
            </w:r>
          </w:p>
          <w:p w14:paraId="59E14D54" w14:textId="4D921ACD"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Fire in a venue</w:t>
            </w:r>
          </w:p>
          <w:p w14:paraId="336081B5" w14:textId="791AFFF6"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Event management</w:t>
            </w:r>
          </w:p>
          <w:p w14:paraId="185CCFB4" w14:textId="1BDA8A3D"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Damage to reputation</w:t>
            </w:r>
          </w:p>
          <w:p w14:paraId="6803624D" w14:textId="29F60208" w:rsidR="00933B54" w:rsidRPr="00AF517C" w:rsidRDefault="00933B54" w:rsidP="00933B54">
            <w:pPr>
              <w:pStyle w:val="ListParagraph"/>
              <w:numPr>
                <w:ilvl w:val="0"/>
                <w:numId w:val="7"/>
              </w:numPr>
              <w:ind w:left="420"/>
              <w:rPr>
                <w:rFonts w:ascii="Arial" w:hAnsi="Arial" w:cs="Arial"/>
                <w:bCs/>
                <w:sz w:val="20"/>
                <w:szCs w:val="20"/>
              </w:rPr>
            </w:pPr>
            <w:r w:rsidRPr="00AF517C">
              <w:rPr>
                <w:rFonts w:ascii="Arial" w:hAnsi="Arial" w:cs="Arial"/>
                <w:bCs/>
                <w:sz w:val="20"/>
                <w:szCs w:val="20"/>
              </w:rPr>
              <w:t>Financial Risk and costs</w:t>
            </w:r>
          </w:p>
        </w:tc>
        <w:tc>
          <w:tcPr>
            <w:tcW w:w="1417" w:type="dxa"/>
            <w:shd w:val="clear" w:color="auto" w:fill="auto"/>
          </w:tcPr>
          <w:p w14:paraId="64DF10FE" w14:textId="413EB9DB" w:rsidR="00933B54" w:rsidRPr="00AF517C" w:rsidRDefault="00933B54" w:rsidP="00933B54">
            <w:pPr>
              <w:rPr>
                <w:rFonts w:ascii="Arial" w:hAnsi="Arial" w:cs="Arial"/>
                <w:b/>
                <w:sz w:val="20"/>
                <w:szCs w:val="20"/>
              </w:rPr>
            </w:pPr>
            <w:r>
              <w:rPr>
                <w:rFonts w:ascii="Arial" w:hAnsi="Arial" w:cs="Arial"/>
                <w:b/>
                <w:sz w:val="20"/>
                <w:szCs w:val="20"/>
              </w:rPr>
              <w:lastRenderedPageBreak/>
              <w:t>Unlikely</w:t>
            </w:r>
          </w:p>
        </w:tc>
        <w:tc>
          <w:tcPr>
            <w:tcW w:w="1560" w:type="dxa"/>
            <w:shd w:val="clear" w:color="auto" w:fill="auto"/>
          </w:tcPr>
          <w:p w14:paraId="5C9BC520" w14:textId="1E6CCEDE" w:rsidR="00933B54" w:rsidRPr="00AF517C" w:rsidRDefault="00933B54" w:rsidP="00933B54">
            <w:pPr>
              <w:rPr>
                <w:rFonts w:ascii="Arial" w:hAnsi="Arial" w:cs="Arial"/>
                <w:b/>
                <w:sz w:val="20"/>
                <w:szCs w:val="20"/>
              </w:rPr>
            </w:pPr>
            <w:r>
              <w:rPr>
                <w:rFonts w:ascii="Arial" w:hAnsi="Arial" w:cs="Arial"/>
                <w:b/>
                <w:sz w:val="20"/>
                <w:szCs w:val="20"/>
              </w:rPr>
              <w:t>Minor</w:t>
            </w:r>
          </w:p>
        </w:tc>
        <w:tc>
          <w:tcPr>
            <w:tcW w:w="1134" w:type="dxa"/>
            <w:shd w:val="clear" w:color="auto" w:fill="auto"/>
          </w:tcPr>
          <w:p w14:paraId="5EE64932" w14:textId="4F48D8FD" w:rsidR="00933B54" w:rsidRPr="00AF517C" w:rsidRDefault="00933B54" w:rsidP="00933B54">
            <w:pPr>
              <w:rPr>
                <w:rFonts w:ascii="Arial" w:hAnsi="Arial" w:cs="Arial"/>
                <w:b/>
                <w:sz w:val="20"/>
                <w:szCs w:val="20"/>
              </w:rPr>
            </w:pPr>
            <w:r>
              <w:rPr>
                <w:rFonts w:ascii="Arial" w:hAnsi="Arial" w:cs="Arial"/>
                <w:b/>
                <w:sz w:val="20"/>
                <w:szCs w:val="20"/>
              </w:rPr>
              <w:t>Low</w:t>
            </w:r>
          </w:p>
        </w:tc>
        <w:tc>
          <w:tcPr>
            <w:tcW w:w="2693" w:type="dxa"/>
            <w:shd w:val="clear" w:color="auto" w:fill="auto"/>
          </w:tcPr>
          <w:p w14:paraId="378DEDEB" w14:textId="276AA68E"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Application for Function Form (JCU) to be approved by JCU Security</w:t>
            </w:r>
          </w:p>
          <w:p w14:paraId="5AED1A66" w14:textId="100FA1A5"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University Bar on site with own licensing &amp; security</w:t>
            </w:r>
          </w:p>
          <w:p w14:paraId="551AA693" w14:textId="4BA9B52C"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Risk Assessment</w:t>
            </w:r>
          </w:p>
          <w:p w14:paraId="254AC115"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Event Application Form</w:t>
            </w:r>
          </w:p>
          <w:p w14:paraId="608D5B5E"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Licensed premises</w:t>
            </w:r>
          </w:p>
          <w:p w14:paraId="29F706C8"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Public venues approved by council</w:t>
            </w:r>
          </w:p>
          <w:p w14:paraId="04CBF423"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lastRenderedPageBreak/>
              <w:t>Not serving under aged people</w:t>
            </w:r>
          </w:p>
          <w:p w14:paraId="1F618F26"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Responsible Service of Alcohol</w:t>
            </w:r>
          </w:p>
          <w:p w14:paraId="7CBD73A0"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ABAC responsible alcohol marketing code</w:t>
            </w:r>
          </w:p>
          <w:p w14:paraId="0B09C4A1"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Advertiser code of ethics adopted by the Australian Association of National Advertisers</w:t>
            </w:r>
          </w:p>
          <w:p w14:paraId="10C8FF93"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OLGRs Liquor Compliance Strategy</w:t>
            </w:r>
          </w:p>
          <w:p w14:paraId="0A016EE4"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JCU Student Code of Conduct Policy</w:t>
            </w:r>
          </w:p>
          <w:p w14:paraId="7407D50D"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JCU Student General Misconduct Procedure</w:t>
            </w:r>
          </w:p>
          <w:p w14:paraId="6B8544B6"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JCU Bullying, Discrimination, Harassment and Sexual Misconduct policy</w:t>
            </w:r>
          </w:p>
          <w:p w14:paraId="72A9F705"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JCU Sexual Harassment and Sexual Assault</w:t>
            </w:r>
          </w:p>
          <w:p w14:paraId="7D767339"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Policy POL091 Disaffiliation Policy</w:t>
            </w:r>
          </w:p>
          <w:p w14:paraId="442F4E03"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DOC007 Code of Conduct</w:t>
            </w:r>
          </w:p>
          <w:p w14:paraId="65D0B01D"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Criminal Code Act 1899, SECT 316A Unlawful drink spiking</w:t>
            </w:r>
          </w:p>
          <w:p w14:paraId="12013F60"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Drugs Misuse Act 1986</w:t>
            </w:r>
          </w:p>
          <w:p w14:paraId="54E8FC7F"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Building Fire Safety Regulation 2008</w:t>
            </w:r>
          </w:p>
          <w:p w14:paraId="092B7DF0"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Transport Operations (Road Use Management—Road Rules) Regulation 2009</w:t>
            </w:r>
          </w:p>
          <w:p w14:paraId="648B25F2"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Defamation Act 2005</w:t>
            </w:r>
          </w:p>
          <w:p w14:paraId="493B92E0"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Anti-Discrimination Act 1991</w:t>
            </w:r>
          </w:p>
          <w:p w14:paraId="0D7E6CAD"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Criminal Code Act 1899</w:t>
            </w:r>
          </w:p>
          <w:p w14:paraId="461BDF65"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Liquor Act 1992</w:t>
            </w:r>
          </w:p>
          <w:p w14:paraId="36560886"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lastRenderedPageBreak/>
              <w:t>Supervision</w:t>
            </w:r>
          </w:p>
          <w:p w14:paraId="1D91C690"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Length of the event</w:t>
            </w:r>
          </w:p>
          <w:p w14:paraId="7C7B3988"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Accessibility</w:t>
            </w:r>
          </w:p>
          <w:p w14:paraId="1E5B1197"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Crowd mix</w:t>
            </w:r>
          </w:p>
          <w:p w14:paraId="26BE9903"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Number of people attending</w:t>
            </w:r>
          </w:p>
          <w:p w14:paraId="4392E492" w14:textId="7278F48D" w:rsidR="00933B54" w:rsidRPr="00AF517C" w:rsidRDefault="00933B54" w:rsidP="00933B54">
            <w:pPr>
              <w:rPr>
                <w:rFonts w:ascii="Arial" w:hAnsi="Arial" w:cs="Arial"/>
                <w:bCs/>
                <w:sz w:val="20"/>
                <w:szCs w:val="20"/>
              </w:rPr>
            </w:pPr>
          </w:p>
        </w:tc>
        <w:tc>
          <w:tcPr>
            <w:tcW w:w="3980" w:type="dxa"/>
            <w:shd w:val="clear" w:color="auto" w:fill="auto"/>
          </w:tcPr>
          <w:p w14:paraId="04CA7712" w14:textId="04BE32C0"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lastRenderedPageBreak/>
              <w:t>JCU Security</w:t>
            </w:r>
          </w:p>
          <w:p w14:paraId="7EDB0A5F" w14:textId="0620E2AB"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Privately arranged security personnel</w:t>
            </w:r>
          </w:p>
          <w:p w14:paraId="664698C5" w14:textId="51EFB9AB"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Application for Function Form (JCU)</w:t>
            </w:r>
          </w:p>
          <w:p w14:paraId="1678800D"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DOC007 Clubs and Societies Code of Conduct</w:t>
            </w:r>
          </w:p>
          <w:p w14:paraId="7DE8D08D"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JCU Policies and procedures</w:t>
            </w:r>
          </w:p>
          <w:p w14:paraId="6795BB17"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Licensed venues</w:t>
            </w:r>
          </w:p>
          <w:p w14:paraId="76374395"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Use of buses to transport students to venues</w:t>
            </w:r>
          </w:p>
          <w:p w14:paraId="4128B05A" w14:textId="3AE361A4"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Public bus available to/from the campus</w:t>
            </w:r>
          </w:p>
          <w:p w14:paraId="51024509"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Responsible person/s remaining sober</w:t>
            </w:r>
          </w:p>
          <w:p w14:paraId="5F1F4A07"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lastRenderedPageBreak/>
              <w:t>First aid kit on hand</w:t>
            </w:r>
          </w:p>
          <w:p w14:paraId="4E67CDA0"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Checking IDs for proof of age before attending the event</w:t>
            </w:r>
          </w:p>
          <w:p w14:paraId="7F486038" w14:textId="77777777"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Not dressing in a manner that is offensive or derogatory</w:t>
            </w:r>
          </w:p>
          <w:p w14:paraId="16A0302B" w14:textId="6A03F21A"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Access to food</w:t>
            </w:r>
          </w:p>
          <w:p w14:paraId="346BBABE" w14:textId="08CD43FE" w:rsidR="00933B54" w:rsidRPr="00AF517C" w:rsidRDefault="00933B54" w:rsidP="00933B54">
            <w:pPr>
              <w:pStyle w:val="ListParagraph"/>
              <w:numPr>
                <w:ilvl w:val="0"/>
                <w:numId w:val="6"/>
              </w:numPr>
              <w:ind w:left="271"/>
              <w:rPr>
                <w:rFonts w:ascii="Arial" w:hAnsi="Arial" w:cs="Arial"/>
                <w:bCs/>
                <w:sz w:val="20"/>
                <w:szCs w:val="20"/>
              </w:rPr>
            </w:pPr>
            <w:r w:rsidRPr="00AF517C">
              <w:rPr>
                <w:rFonts w:ascii="Arial" w:hAnsi="Arial" w:cs="Arial"/>
                <w:bCs/>
                <w:sz w:val="20"/>
                <w:szCs w:val="20"/>
              </w:rPr>
              <w:t>JCU Safe App – for on campus events</w:t>
            </w:r>
          </w:p>
          <w:p w14:paraId="755793F8" w14:textId="0680CE56" w:rsidR="00933B54" w:rsidRPr="00AF517C" w:rsidRDefault="00933B54" w:rsidP="00933B54">
            <w:pPr>
              <w:rPr>
                <w:rFonts w:ascii="Arial" w:hAnsi="Arial" w:cs="Arial"/>
                <w:bCs/>
                <w:sz w:val="20"/>
                <w:szCs w:val="20"/>
              </w:rPr>
            </w:pPr>
          </w:p>
        </w:tc>
        <w:tc>
          <w:tcPr>
            <w:tcW w:w="1559" w:type="dxa"/>
            <w:shd w:val="clear" w:color="auto" w:fill="auto"/>
          </w:tcPr>
          <w:p w14:paraId="460191F9" w14:textId="77777777" w:rsidR="00933B54" w:rsidRPr="00AE7164" w:rsidRDefault="00933B54" w:rsidP="00933B54">
            <w:pPr>
              <w:numPr>
                <w:ilvl w:val="0"/>
                <w:numId w:val="9"/>
              </w:numPr>
              <w:ind w:left="256" w:hanging="270"/>
              <w:contextualSpacing/>
              <w:rPr>
                <w:rFonts w:ascii="Arial" w:hAnsi="Arial" w:cs="Arial"/>
                <w:b/>
                <w:sz w:val="20"/>
                <w:szCs w:val="20"/>
              </w:rPr>
            </w:pPr>
            <w:r w:rsidRPr="00AE7164">
              <w:rPr>
                <w:rFonts w:ascii="Arial" w:hAnsi="Arial" w:cs="Arial"/>
                <w:sz w:val="18"/>
                <w:szCs w:val="18"/>
              </w:rPr>
              <w:lastRenderedPageBreak/>
              <w:t>Club/Society Executive Committee Members</w:t>
            </w:r>
          </w:p>
          <w:p w14:paraId="3BD4969E" w14:textId="638A26DB" w:rsidR="00933B54" w:rsidRPr="00AF517C" w:rsidRDefault="00933B54" w:rsidP="00933B54">
            <w:pPr>
              <w:numPr>
                <w:ilvl w:val="0"/>
                <w:numId w:val="9"/>
              </w:numPr>
              <w:ind w:left="256" w:hanging="270"/>
              <w:contextualSpacing/>
              <w:rPr>
                <w:rFonts w:ascii="Arial" w:hAnsi="Arial" w:cs="Arial"/>
                <w:b/>
                <w:sz w:val="20"/>
                <w:szCs w:val="20"/>
              </w:rPr>
            </w:pPr>
            <w:r w:rsidRPr="00AE7164">
              <w:rPr>
                <w:rFonts w:ascii="Arial" w:hAnsi="Arial" w:cs="Arial"/>
                <w:sz w:val="18"/>
                <w:szCs w:val="18"/>
              </w:rPr>
              <w:t>JCU students</w:t>
            </w:r>
          </w:p>
        </w:tc>
      </w:tr>
    </w:tbl>
    <w:p w14:paraId="3AD7E1DD" w14:textId="72877431" w:rsidR="00AE7164" w:rsidRDefault="00AE7164">
      <w:pPr>
        <w:rPr>
          <w:rFonts w:ascii="Arial" w:hAnsi="Arial" w:cs="Arial"/>
        </w:rPr>
      </w:pPr>
    </w:p>
    <w:p w14:paraId="51818152" w14:textId="77777777" w:rsidR="00AE7164" w:rsidRDefault="00AE7164">
      <w:pPr>
        <w:spacing w:after="160" w:line="259" w:lineRule="auto"/>
        <w:rPr>
          <w:rFonts w:ascii="Arial" w:hAnsi="Arial" w:cs="Arial"/>
        </w:rPr>
      </w:pPr>
      <w:r>
        <w:rPr>
          <w:rFonts w:ascii="Arial" w:hAnsi="Arial" w:cs="Arial"/>
        </w:rPr>
        <w:br w:type="page"/>
      </w:r>
    </w:p>
    <w:p w14:paraId="48C2C189" w14:textId="77777777" w:rsidR="00420E52" w:rsidRPr="00AF517C" w:rsidRDefault="00420E52">
      <w:pPr>
        <w:rPr>
          <w:rFonts w:ascii="Arial" w:hAnsi="Arial" w:cs="Arial"/>
        </w:rPr>
      </w:pPr>
    </w:p>
    <w:p w14:paraId="6C06A7BF" w14:textId="77777777" w:rsidR="003F0B1B" w:rsidRPr="00AF517C" w:rsidRDefault="003F0B1B" w:rsidP="00AF517C">
      <w:pPr>
        <w:ind w:left="-720"/>
        <w:rPr>
          <w:rFonts w:ascii="Arial" w:hAnsi="Arial" w:cs="Arial"/>
          <w:b/>
          <w:bCs/>
        </w:rPr>
      </w:pPr>
      <w:bookmarkStart w:id="1" w:name="_Toc95810063"/>
      <w:r w:rsidRPr="00AF517C">
        <w:rPr>
          <w:rFonts w:ascii="Arial" w:hAnsi="Arial" w:cs="Arial"/>
          <w:b/>
          <w:bCs/>
        </w:rPr>
        <w:t>Overall risks for events that have alcohol and other considerations</w:t>
      </w:r>
      <w:bookmarkEnd w:id="1"/>
    </w:p>
    <w:p w14:paraId="565E36CF" w14:textId="77777777" w:rsidR="003F0B1B" w:rsidRPr="00AF517C" w:rsidRDefault="003F0B1B" w:rsidP="003F0B1B">
      <w:pPr>
        <w:rPr>
          <w:rFonts w:ascii="Arial" w:hAnsi="Arial" w:cs="Arial"/>
        </w:rPr>
      </w:pPr>
    </w:p>
    <w:tbl>
      <w:tblPr>
        <w:tblStyle w:val="TableGrid"/>
        <w:tblW w:w="14601" w:type="dxa"/>
        <w:tblInd w:w="-714" w:type="dxa"/>
        <w:tblLayout w:type="fixed"/>
        <w:tblLook w:val="04A0" w:firstRow="1" w:lastRow="0" w:firstColumn="1" w:lastColumn="0" w:noHBand="0" w:noVBand="1"/>
      </w:tblPr>
      <w:tblGrid>
        <w:gridCol w:w="1843"/>
        <w:gridCol w:w="3828"/>
        <w:gridCol w:w="4819"/>
        <w:gridCol w:w="4111"/>
      </w:tblGrid>
      <w:tr w:rsidR="003F0B1B" w:rsidRPr="00AF517C" w14:paraId="54C892A6" w14:textId="77777777" w:rsidTr="004108CB">
        <w:tc>
          <w:tcPr>
            <w:tcW w:w="1843" w:type="dxa"/>
            <w:shd w:val="clear" w:color="auto" w:fill="172B34"/>
          </w:tcPr>
          <w:p w14:paraId="776976BE" w14:textId="77777777" w:rsidR="003F0B1B" w:rsidRPr="00AF517C" w:rsidRDefault="003F0B1B" w:rsidP="004108CB">
            <w:pPr>
              <w:spacing w:before="40" w:after="40"/>
              <w:rPr>
                <w:rFonts w:ascii="Arial" w:hAnsi="Arial" w:cs="Arial"/>
                <w:b/>
                <w:sz w:val="20"/>
                <w:szCs w:val="20"/>
              </w:rPr>
            </w:pPr>
            <w:r w:rsidRPr="00AF517C">
              <w:rPr>
                <w:rFonts w:ascii="Arial" w:hAnsi="Arial" w:cs="Arial"/>
                <w:b/>
                <w:sz w:val="20"/>
                <w:szCs w:val="20"/>
              </w:rPr>
              <w:t>Criteria</w:t>
            </w:r>
          </w:p>
        </w:tc>
        <w:tc>
          <w:tcPr>
            <w:tcW w:w="3828" w:type="dxa"/>
            <w:shd w:val="clear" w:color="auto" w:fill="172B34"/>
          </w:tcPr>
          <w:p w14:paraId="23FD452C" w14:textId="77777777" w:rsidR="003F0B1B" w:rsidRPr="00AF517C" w:rsidRDefault="003F0B1B" w:rsidP="004108CB">
            <w:pPr>
              <w:spacing w:before="40" w:after="40"/>
              <w:rPr>
                <w:rFonts w:ascii="Arial" w:hAnsi="Arial" w:cs="Arial"/>
                <w:b/>
                <w:sz w:val="20"/>
                <w:szCs w:val="20"/>
              </w:rPr>
            </w:pPr>
            <w:r w:rsidRPr="00AF517C">
              <w:rPr>
                <w:rFonts w:ascii="Arial" w:hAnsi="Arial" w:cs="Arial"/>
                <w:b/>
                <w:sz w:val="20"/>
                <w:szCs w:val="20"/>
              </w:rPr>
              <w:t>Low Risk Event</w:t>
            </w:r>
          </w:p>
        </w:tc>
        <w:tc>
          <w:tcPr>
            <w:tcW w:w="4819" w:type="dxa"/>
            <w:shd w:val="clear" w:color="auto" w:fill="172B34"/>
          </w:tcPr>
          <w:p w14:paraId="46535D0F" w14:textId="77777777" w:rsidR="003F0B1B" w:rsidRPr="00AF517C" w:rsidRDefault="003F0B1B" w:rsidP="004108CB">
            <w:pPr>
              <w:spacing w:before="40" w:after="40"/>
              <w:rPr>
                <w:rFonts w:ascii="Arial" w:hAnsi="Arial" w:cs="Arial"/>
                <w:b/>
                <w:sz w:val="20"/>
                <w:szCs w:val="20"/>
              </w:rPr>
            </w:pPr>
            <w:r w:rsidRPr="00AF517C">
              <w:rPr>
                <w:rFonts w:ascii="Arial" w:hAnsi="Arial" w:cs="Arial"/>
                <w:b/>
                <w:sz w:val="20"/>
                <w:szCs w:val="20"/>
              </w:rPr>
              <w:t>Medium Risk Event</w:t>
            </w:r>
          </w:p>
        </w:tc>
        <w:tc>
          <w:tcPr>
            <w:tcW w:w="4111" w:type="dxa"/>
            <w:shd w:val="clear" w:color="auto" w:fill="172B34"/>
          </w:tcPr>
          <w:p w14:paraId="0725EB82" w14:textId="77777777" w:rsidR="003F0B1B" w:rsidRPr="00AF517C" w:rsidRDefault="003F0B1B" w:rsidP="004108CB">
            <w:pPr>
              <w:spacing w:before="40" w:after="40"/>
              <w:rPr>
                <w:rFonts w:ascii="Arial" w:hAnsi="Arial" w:cs="Arial"/>
                <w:b/>
                <w:sz w:val="20"/>
                <w:szCs w:val="20"/>
              </w:rPr>
            </w:pPr>
            <w:r w:rsidRPr="00AF517C">
              <w:rPr>
                <w:rFonts w:ascii="Arial" w:hAnsi="Arial" w:cs="Arial"/>
                <w:b/>
                <w:sz w:val="20"/>
                <w:szCs w:val="20"/>
              </w:rPr>
              <w:t>High Risk Event</w:t>
            </w:r>
          </w:p>
        </w:tc>
      </w:tr>
      <w:tr w:rsidR="003F0B1B" w:rsidRPr="00AF517C" w14:paraId="51CC9478" w14:textId="77777777" w:rsidTr="004108CB">
        <w:tc>
          <w:tcPr>
            <w:tcW w:w="1843" w:type="dxa"/>
          </w:tcPr>
          <w:p w14:paraId="2DAEBB87" w14:textId="77777777" w:rsidR="003F0B1B" w:rsidRPr="00AF517C" w:rsidRDefault="003F0B1B" w:rsidP="004108CB">
            <w:pPr>
              <w:rPr>
                <w:rFonts w:ascii="Arial" w:hAnsi="Arial" w:cs="Arial"/>
                <w:sz w:val="18"/>
                <w:szCs w:val="18"/>
              </w:rPr>
            </w:pPr>
            <w:r w:rsidRPr="00AF517C">
              <w:rPr>
                <w:rFonts w:ascii="Arial" w:hAnsi="Arial" w:cs="Arial"/>
                <w:sz w:val="18"/>
                <w:szCs w:val="18"/>
              </w:rPr>
              <w:t>Venue</w:t>
            </w:r>
          </w:p>
        </w:tc>
        <w:tc>
          <w:tcPr>
            <w:tcW w:w="3828" w:type="dxa"/>
          </w:tcPr>
          <w:p w14:paraId="235CFFFD" w14:textId="77777777" w:rsidR="003F0B1B" w:rsidRPr="00AF517C" w:rsidRDefault="003F0B1B" w:rsidP="004108CB">
            <w:pPr>
              <w:rPr>
                <w:rFonts w:ascii="Arial" w:hAnsi="Arial" w:cs="Arial"/>
                <w:sz w:val="18"/>
                <w:szCs w:val="18"/>
              </w:rPr>
            </w:pPr>
            <w:r w:rsidRPr="00AF517C">
              <w:rPr>
                <w:rFonts w:ascii="Arial" w:hAnsi="Arial" w:cs="Arial"/>
                <w:sz w:val="18"/>
                <w:szCs w:val="18"/>
              </w:rPr>
              <w:t>On campus licensed</w:t>
            </w:r>
          </w:p>
        </w:tc>
        <w:tc>
          <w:tcPr>
            <w:tcW w:w="4819" w:type="dxa"/>
          </w:tcPr>
          <w:p w14:paraId="41D54D80"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Off campus licensed </w:t>
            </w:r>
          </w:p>
        </w:tc>
        <w:tc>
          <w:tcPr>
            <w:tcW w:w="4111" w:type="dxa"/>
          </w:tcPr>
          <w:p w14:paraId="2F0AF102" w14:textId="77777777" w:rsidR="003F0B1B" w:rsidRPr="00AF517C" w:rsidRDefault="003F0B1B" w:rsidP="004108CB">
            <w:pPr>
              <w:rPr>
                <w:rFonts w:ascii="Arial" w:hAnsi="Arial" w:cs="Arial"/>
                <w:sz w:val="18"/>
                <w:szCs w:val="18"/>
              </w:rPr>
            </w:pPr>
            <w:r w:rsidRPr="00AF517C">
              <w:rPr>
                <w:rFonts w:ascii="Arial" w:hAnsi="Arial" w:cs="Arial"/>
                <w:sz w:val="18"/>
                <w:szCs w:val="18"/>
              </w:rPr>
              <w:t>Other</w:t>
            </w:r>
          </w:p>
        </w:tc>
      </w:tr>
      <w:tr w:rsidR="003F0B1B" w:rsidRPr="00AF517C" w14:paraId="6B843811" w14:textId="77777777" w:rsidTr="004108CB">
        <w:tc>
          <w:tcPr>
            <w:tcW w:w="1843" w:type="dxa"/>
          </w:tcPr>
          <w:p w14:paraId="3068A905" w14:textId="77777777" w:rsidR="003F0B1B" w:rsidRPr="00AF517C" w:rsidRDefault="003F0B1B" w:rsidP="004108CB">
            <w:pPr>
              <w:rPr>
                <w:rFonts w:ascii="Arial" w:hAnsi="Arial" w:cs="Arial"/>
                <w:sz w:val="18"/>
                <w:szCs w:val="18"/>
              </w:rPr>
            </w:pPr>
            <w:r w:rsidRPr="00AF517C">
              <w:rPr>
                <w:rFonts w:ascii="Arial" w:hAnsi="Arial" w:cs="Arial"/>
                <w:sz w:val="18"/>
                <w:szCs w:val="18"/>
              </w:rPr>
              <w:t>Alcohol</w:t>
            </w:r>
          </w:p>
        </w:tc>
        <w:tc>
          <w:tcPr>
            <w:tcW w:w="3828" w:type="dxa"/>
          </w:tcPr>
          <w:p w14:paraId="3A28EE19"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Non-alcoholic beverages served, light beer only, no spirits </w:t>
            </w:r>
          </w:p>
        </w:tc>
        <w:tc>
          <w:tcPr>
            <w:tcW w:w="4819" w:type="dxa"/>
          </w:tcPr>
          <w:p w14:paraId="4F430149" w14:textId="77777777" w:rsidR="003F0B1B" w:rsidRPr="00AF517C" w:rsidRDefault="003F0B1B" w:rsidP="004108CB">
            <w:pPr>
              <w:rPr>
                <w:rFonts w:ascii="Arial" w:hAnsi="Arial" w:cs="Arial"/>
                <w:sz w:val="18"/>
                <w:szCs w:val="18"/>
              </w:rPr>
            </w:pPr>
            <w:r w:rsidRPr="00AF517C">
              <w:rPr>
                <w:rFonts w:ascii="Arial" w:hAnsi="Arial" w:cs="Arial"/>
                <w:sz w:val="18"/>
                <w:szCs w:val="18"/>
              </w:rPr>
              <w:t>Non-alcoholic beverages served, full strength beer as well as light beer and wine</w:t>
            </w:r>
          </w:p>
        </w:tc>
        <w:tc>
          <w:tcPr>
            <w:tcW w:w="4111" w:type="dxa"/>
          </w:tcPr>
          <w:p w14:paraId="58951CF1" w14:textId="77777777" w:rsidR="003F0B1B" w:rsidRPr="00AF517C" w:rsidRDefault="003F0B1B" w:rsidP="004108CB">
            <w:pPr>
              <w:rPr>
                <w:rFonts w:ascii="Arial" w:hAnsi="Arial" w:cs="Arial"/>
                <w:sz w:val="18"/>
                <w:szCs w:val="18"/>
              </w:rPr>
            </w:pPr>
            <w:r w:rsidRPr="00AF517C">
              <w:rPr>
                <w:rFonts w:ascii="Arial" w:hAnsi="Arial" w:cs="Arial"/>
                <w:sz w:val="18"/>
                <w:szCs w:val="18"/>
              </w:rPr>
              <w:t>Full strength and light beer, wine, spirits and water</w:t>
            </w:r>
          </w:p>
        </w:tc>
      </w:tr>
      <w:tr w:rsidR="003F0B1B" w:rsidRPr="00AF517C" w14:paraId="777EEB2A" w14:textId="77777777" w:rsidTr="004108CB">
        <w:tc>
          <w:tcPr>
            <w:tcW w:w="1843" w:type="dxa"/>
          </w:tcPr>
          <w:p w14:paraId="4A67E14E" w14:textId="77777777" w:rsidR="003F0B1B" w:rsidRPr="00AF517C" w:rsidRDefault="003F0B1B" w:rsidP="004108CB">
            <w:pPr>
              <w:rPr>
                <w:rFonts w:ascii="Arial" w:hAnsi="Arial" w:cs="Arial"/>
                <w:sz w:val="18"/>
                <w:szCs w:val="18"/>
              </w:rPr>
            </w:pPr>
            <w:r w:rsidRPr="00AF517C">
              <w:rPr>
                <w:rFonts w:ascii="Arial" w:hAnsi="Arial" w:cs="Arial"/>
                <w:sz w:val="18"/>
                <w:szCs w:val="18"/>
              </w:rPr>
              <w:t>Food</w:t>
            </w:r>
          </w:p>
        </w:tc>
        <w:tc>
          <w:tcPr>
            <w:tcW w:w="3828" w:type="dxa"/>
          </w:tcPr>
          <w:p w14:paraId="0E3B545E"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Two/three course Meal served near start of event </w:t>
            </w:r>
          </w:p>
        </w:tc>
        <w:tc>
          <w:tcPr>
            <w:tcW w:w="4819" w:type="dxa"/>
          </w:tcPr>
          <w:p w14:paraId="15204443"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Food (dips, cheese, crackers </w:t>
            </w:r>
            <w:proofErr w:type="spellStart"/>
            <w:r w:rsidRPr="00AF517C">
              <w:rPr>
                <w:rFonts w:ascii="Arial" w:hAnsi="Arial" w:cs="Arial"/>
                <w:sz w:val="18"/>
                <w:szCs w:val="18"/>
              </w:rPr>
              <w:t>etc</w:t>
            </w:r>
            <w:proofErr w:type="spellEnd"/>
            <w:r w:rsidRPr="00AF517C">
              <w:rPr>
                <w:rFonts w:ascii="Arial" w:hAnsi="Arial" w:cs="Arial"/>
                <w:sz w:val="18"/>
                <w:szCs w:val="18"/>
              </w:rPr>
              <w:t>) available ½ hour before alcohol available</w:t>
            </w:r>
          </w:p>
        </w:tc>
        <w:tc>
          <w:tcPr>
            <w:tcW w:w="4111" w:type="dxa"/>
          </w:tcPr>
          <w:p w14:paraId="11E774F7" w14:textId="77777777" w:rsidR="003F0B1B" w:rsidRPr="00AF517C" w:rsidRDefault="003F0B1B" w:rsidP="004108CB">
            <w:pPr>
              <w:rPr>
                <w:rFonts w:ascii="Arial" w:hAnsi="Arial" w:cs="Arial"/>
                <w:sz w:val="18"/>
                <w:szCs w:val="18"/>
              </w:rPr>
            </w:pPr>
            <w:r w:rsidRPr="00AF517C">
              <w:rPr>
                <w:rFonts w:ascii="Arial" w:hAnsi="Arial" w:cs="Arial"/>
                <w:sz w:val="18"/>
                <w:szCs w:val="18"/>
              </w:rPr>
              <w:t>No food or only salty food (chips/nuts)</w:t>
            </w:r>
          </w:p>
        </w:tc>
      </w:tr>
      <w:tr w:rsidR="003F0B1B" w:rsidRPr="00AF517C" w14:paraId="5A2FCC58" w14:textId="77777777" w:rsidTr="004108CB">
        <w:tc>
          <w:tcPr>
            <w:tcW w:w="1843" w:type="dxa"/>
          </w:tcPr>
          <w:p w14:paraId="5B109661"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Supervision </w:t>
            </w:r>
          </w:p>
        </w:tc>
        <w:tc>
          <w:tcPr>
            <w:tcW w:w="3828" w:type="dxa"/>
          </w:tcPr>
          <w:p w14:paraId="2665E546" w14:textId="77777777" w:rsidR="003F0B1B" w:rsidRPr="00AF517C" w:rsidRDefault="003F0B1B" w:rsidP="004108CB">
            <w:pPr>
              <w:rPr>
                <w:rFonts w:ascii="Arial" w:hAnsi="Arial" w:cs="Arial"/>
                <w:sz w:val="18"/>
                <w:szCs w:val="18"/>
              </w:rPr>
            </w:pPr>
            <w:r w:rsidRPr="00AF517C">
              <w:rPr>
                <w:rFonts w:ascii="Arial" w:hAnsi="Arial" w:cs="Arial"/>
                <w:sz w:val="18"/>
                <w:szCs w:val="18"/>
              </w:rPr>
              <w:t>Dedicated supervision</w:t>
            </w:r>
          </w:p>
        </w:tc>
        <w:tc>
          <w:tcPr>
            <w:tcW w:w="4819" w:type="dxa"/>
          </w:tcPr>
          <w:p w14:paraId="2E1986B2" w14:textId="77777777" w:rsidR="003F0B1B" w:rsidRPr="00AF517C" w:rsidRDefault="003F0B1B" w:rsidP="004108CB">
            <w:pPr>
              <w:rPr>
                <w:rFonts w:ascii="Arial" w:hAnsi="Arial" w:cs="Arial"/>
                <w:sz w:val="18"/>
                <w:szCs w:val="18"/>
              </w:rPr>
            </w:pPr>
            <w:r w:rsidRPr="00AF517C">
              <w:rPr>
                <w:rFonts w:ascii="Arial" w:hAnsi="Arial" w:cs="Arial"/>
                <w:sz w:val="18"/>
                <w:szCs w:val="18"/>
              </w:rPr>
              <w:t>Part time supervision</w:t>
            </w:r>
          </w:p>
        </w:tc>
        <w:tc>
          <w:tcPr>
            <w:tcW w:w="4111" w:type="dxa"/>
          </w:tcPr>
          <w:p w14:paraId="24513375" w14:textId="77777777" w:rsidR="003F0B1B" w:rsidRPr="00AF517C" w:rsidRDefault="003F0B1B" w:rsidP="004108CB">
            <w:pPr>
              <w:rPr>
                <w:rFonts w:ascii="Arial" w:hAnsi="Arial" w:cs="Arial"/>
                <w:sz w:val="18"/>
                <w:szCs w:val="18"/>
              </w:rPr>
            </w:pPr>
            <w:r w:rsidRPr="00AF517C">
              <w:rPr>
                <w:rFonts w:ascii="Arial" w:hAnsi="Arial" w:cs="Arial"/>
                <w:sz w:val="18"/>
                <w:szCs w:val="18"/>
              </w:rPr>
              <w:t>No supervision</w:t>
            </w:r>
          </w:p>
        </w:tc>
      </w:tr>
      <w:tr w:rsidR="003F0B1B" w:rsidRPr="00AF517C" w14:paraId="66D94A9C" w14:textId="77777777" w:rsidTr="004108CB">
        <w:tc>
          <w:tcPr>
            <w:tcW w:w="1843" w:type="dxa"/>
          </w:tcPr>
          <w:p w14:paraId="76BF38B0"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Length of event </w:t>
            </w:r>
          </w:p>
        </w:tc>
        <w:tc>
          <w:tcPr>
            <w:tcW w:w="3828" w:type="dxa"/>
          </w:tcPr>
          <w:p w14:paraId="20EEA748" w14:textId="77777777" w:rsidR="003F0B1B" w:rsidRPr="00AF517C" w:rsidRDefault="003F0B1B" w:rsidP="004108CB">
            <w:pPr>
              <w:rPr>
                <w:rFonts w:ascii="Arial" w:hAnsi="Arial" w:cs="Arial"/>
                <w:sz w:val="18"/>
                <w:szCs w:val="18"/>
              </w:rPr>
            </w:pPr>
            <w:r w:rsidRPr="00AF517C">
              <w:rPr>
                <w:rFonts w:ascii="Arial" w:hAnsi="Arial" w:cs="Arial"/>
                <w:sz w:val="18"/>
                <w:szCs w:val="18"/>
              </w:rPr>
              <w:t>&lt; 2 hours</w:t>
            </w:r>
          </w:p>
        </w:tc>
        <w:tc>
          <w:tcPr>
            <w:tcW w:w="4819" w:type="dxa"/>
          </w:tcPr>
          <w:p w14:paraId="7E944BFF" w14:textId="77777777" w:rsidR="003F0B1B" w:rsidRPr="00AF517C" w:rsidRDefault="003F0B1B" w:rsidP="004108CB">
            <w:pPr>
              <w:rPr>
                <w:rFonts w:ascii="Arial" w:hAnsi="Arial" w:cs="Arial"/>
                <w:sz w:val="18"/>
                <w:szCs w:val="18"/>
              </w:rPr>
            </w:pPr>
            <w:r w:rsidRPr="00AF517C">
              <w:rPr>
                <w:rFonts w:ascii="Arial" w:hAnsi="Arial" w:cs="Arial"/>
                <w:sz w:val="18"/>
                <w:szCs w:val="18"/>
              </w:rPr>
              <w:t>2-4 hours</w:t>
            </w:r>
          </w:p>
        </w:tc>
        <w:tc>
          <w:tcPr>
            <w:tcW w:w="4111" w:type="dxa"/>
          </w:tcPr>
          <w:p w14:paraId="1A34637C" w14:textId="77777777" w:rsidR="003F0B1B" w:rsidRPr="00AF517C" w:rsidRDefault="003F0B1B" w:rsidP="004108CB">
            <w:pPr>
              <w:rPr>
                <w:rFonts w:ascii="Arial" w:hAnsi="Arial" w:cs="Arial"/>
                <w:sz w:val="18"/>
                <w:szCs w:val="18"/>
              </w:rPr>
            </w:pPr>
            <w:r w:rsidRPr="00AF517C">
              <w:rPr>
                <w:rFonts w:ascii="Arial" w:hAnsi="Arial" w:cs="Arial"/>
                <w:sz w:val="18"/>
                <w:szCs w:val="18"/>
              </w:rPr>
              <w:t>&gt; 4 hours</w:t>
            </w:r>
          </w:p>
        </w:tc>
      </w:tr>
      <w:tr w:rsidR="003F0B1B" w:rsidRPr="00AF517C" w14:paraId="2D54DA37" w14:textId="77777777" w:rsidTr="004108CB">
        <w:tc>
          <w:tcPr>
            <w:tcW w:w="1843" w:type="dxa"/>
          </w:tcPr>
          <w:p w14:paraId="39103636"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Bar Staff </w:t>
            </w:r>
          </w:p>
        </w:tc>
        <w:tc>
          <w:tcPr>
            <w:tcW w:w="3828" w:type="dxa"/>
          </w:tcPr>
          <w:p w14:paraId="3DFC92E7" w14:textId="77777777" w:rsidR="003F0B1B" w:rsidRPr="00AF517C" w:rsidRDefault="003F0B1B" w:rsidP="004108CB">
            <w:pPr>
              <w:rPr>
                <w:rFonts w:ascii="Arial" w:hAnsi="Arial" w:cs="Arial"/>
                <w:sz w:val="18"/>
                <w:szCs w:val="18"/>
              </w:rPr>
            </w:pPr>
            <w:r w:rsidRPr="00AF517C">
              <w:rPr>
                <w:rFonts w:ascii="Arial" w:hAnsi="Arial" w:cs="Arial"/>
                <w:sz w:val="18"/>
                <w:szCs w:val="18"/>
              </w:rPr>
              <w:t>Trained paid staff</w:t>
            </w:r>
          </w:p>
        </w:tc>
        <w:tc>
          <w:tcPr>
            <w:tcW w:w="4819" w:type="dxa"/>
          </w:tcPr>
          <w:p w14:paraId="1D9C873B" w14:textId="77777777" w:rsidR="003F0B1B" w:rsidRPr="00AF517C" w:rsidRDefault="003F0B1B" w:rsidP="004108CB">
            <w:pPr>
              <w:rPr>
                <w:rFonts w:ascii="Arial" w:hAnsi="Arial" w:cs="Arial"/>
                <w:sz w:val="18"/>
                <w:szCs w:val="18"/>
              </w:rPr>
            </w:pPr>
            <w:r w:rsidRPr="00AF517C">
              <w:rPr>
                <w:rFonts w:ascii="Arial" w:hAnsi="Arial" w:cs="Arial"/>
                <w:sz w:val="18"/>
                <w:szCs w:val="18"/>
              </w:rPr>
              <w:t>Combination of paid staff and volunteers (trained and untrained)</w:t>
            </w:r>
          </w:p>
        </w:tc>
        <w:tc>
          <w:tcPr>
            <w:tcW w:w="4111" w:type="dxa"/>
          </w:tcPr>
          <w:p w14:paraId="18FC97B6" w14:textId="77777777" w:rsidR="003F0B1B" w:rsidRPr="00AF517C" w:rsidRDefault="003F0B1B" w:rsidP="004108CB">
            <w:pPr>
              <w:rPr>
                <w:rFonts w:ascii="Arial" w:hAnsi="Arial" w:cs="Arial"/>
                <w:sz w:val="18"/>
                <w:szCs w:val="18"/>
              </w:rPr>
            </w:pPr>
            <w:proofErr w:type="spellStart"/>
            <w:r w:rsidRPr="00AF517C">
              <w:rPr>
                <w:rFonts w:ascii="Arial" w:hAnsi="Arial" w:cs="Arial"/>
                <w:sz w:val="18"/>
                <w:szCs w:val="18"/>
              </w:rPr>
              <w:t>Self serve</w:t>
            </w:r>
            <w:proofErr w:type="spellEnd"/>
            <w:r w:rsidRPr="00AF517C">
              <w:rPr>
                <w:rFonts w:ascii="Arial" w:hAnsi="Arial" w:cs="Arial"/>
                <w:sz w:val="18"/>
                <w:szCs w:val="18"/>
              </w:rPr>
              <w:t xml:space="preserve"> or volunteers (untrained), BYO</w:t>
            </w:r>
          </w:p>
        </w:tc>
      </w:tr>
      <w:tr w:rsidR="003F0B1B" w:rsidRPr="00AF517C" w14:paraId="6E4CDF93" w14:textId="77777777" w:rsidTr="004108CB">
        <w:tc>
          <w:tcPr>
            <w:tcW w:w="1843" w:type="dxa"/>
          </w:tcPr>
          <w:p w14:paraId="2B443331"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Bar Service </w:t>
            </w:r>
          </w:p>
        </w:tc>
        <w:tc>
          <w:tcPr>
            <w:tcW w:w="3828" w:type="dxa"/>
          </w:tcPr>
          <w:p w14:paraId="726CB604" w14:textId="77777777" w:rsidR="003F0B1B" w:rsidRPr="00AF517C" w:rsidRDefault="003F0B1B" w:rsidP="004108CB">
            <w:pPr>
              <w:rPr>
                <w:rFonts w:ascii="Arial" w:hAnsi="Arial" w:cs="Arial"/>
                <w:sz w:val="18"/>
                <w:szCs w:val="18"/>
              </w:rPr>
            </w:pPr>
            <w:r w:rsidRPr="00AF517C">
              <w:rPr>
                <w:rFonts w:ascii="Arial" w:hAnsi="Arial" w:cs="Arial"/>
                <w:sz w:val="18"/>
                <w:szCs w:val="18"/>
              </w:rPr>
              <w:t>Cash (licensed)</w:t>
            </w:r>
          </w:p>
        </w:tc>
        <w:tc>
          <w:tcPr>
            <w:tcW w:w="4819" w:type="dxa"/>
          </w:tcPr>
          <w:p w14:paraId="4F8FA1C7" w14:textId="77777777" w:rsidR="003F0B1B" w:rsidRPr="00AF517C" w:rsidRDefault="003F0B1B" w:rsidP="004108CB">
            <w:pPr>
              <w:rPr>
                <w:rFonts w:ascii="Arial" w:hAnsi="Arial" w:cs="Arial"/>
                <w:sz w:val="18"/>
                <w:szCs w:val="18"/>
              </w:rPr>
            </w:pPr>
            <w:r w:rsidRPr="00AF517C">
              <w:rPr>
                <w:rFonts w:ascii="Arial" w:hAnsi="Arial" w:cs="Arial"/>
                <w:sz w:val="18"/>
                <w:szCs w:val="18"/>
              </w:rPr>
              <w:t>Combination</w:t>
            </w:r>
          </w:p>
        </w:tc>
        <w:tc>
          <w:tcPr>
            <w:tcW w:w="4111" w:type="dxa"/>
          </w:tcPr>
          <w:p w14:paraId="543E1F8A" w14:textId="77777777" w:rsidR="003F0B1B" w:rsidRPr="00AF517C" w:rsidRDefault="003F0B1B" w:rsidP="004108CB">
            <w:pPr>
              <w:rPr>
                <w:rFonts w:ascii="Arial" w:hAnsi="Arial" w:cs="Arial"/>
                <w:sz w:val="18"/>
                <w:szCs w:val="18"/>
              </w:rPr>
            </w:pPr>
            <w:r w:rsidRPr="00AF517C">
              <w:rPr>
                <w:rFonts w:ascii="Arial" w:hAnsi="Arial" w:cs="Arial"/>
                <w:sz w:val="18"/>
                <w:szCs w:val="18"/>
              </w:rPr>
              <w:t>Open / BYO</w:t>
            </w:r>
          </w:p>
        </w:tc>
      </w:tr>
      <w:tr w:rsidR="003F0B1B" w:rsidRPr="00AF517C" w14:paraId="56E6E912" w14:textId="77777777" w:rsidTr="004108CB">
        <w:tc>
          <w:tcPr>
            <w:tcW w:w="1843" w:type="dxa"/>
          </w:tcPr>
          <w:p w14:paraId="162A0091"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Type of Activity </w:t>
            </w:r>
          </w:p>
        </w:tc>
        <w:tc>
          <w:tcPr>
            <w:tcW w:w="3828" w:type="dxa"/>
          </w:tcPr>
          <w:p w14:paraId="64647F62" w14:textId="77777777" w:rsidR="003F0B1B" w:rsidRPr="00AF517C" w:rsidRDefault="003F0B1B" w:rsidP="004108CB">
            <w:pPr>
              <w:rPr>
                <w:rFonts w:ascii="Arial" w:hAnsi="Arial" w:cs="Arial"/>
                <w:sz w:val="18"/>
                <w:szCs w:val="18"/>
              </w:rPr>
            </w:pPr>
            <w:r w:rsidRPr="00AF517C">
              <w:rPr>
                <w:rFonts w:ascii="Arial" w:hAnsi="Arial" w:cs="Arial"/>
                <w:sz w:val="18"/>
                <w:szCs w:val="18"/>
              </w:rPr>
              <w:t>Low key</w:t>
            </w:r>
          </w:p>
        </w:tc>
        <w:tc>
          <w:tcPr>
            <w:tcW w:w="4819" w:type="dxa"/>
          </w:tcPr>
          <w:p w14:paraId="7E77C217" w14:textId="77777777" w:rsidR="003F0B1B" w:rsidRPr="00AF517C" w:rsidRDefault="003F0B1B" w:rsidP="004108CB">
            <w:pPr>
              <w:rPr>
                <w:rFonts w:ascii="Arial" w:hAnsi="Arial" w:cs="Arial"/>
                <w:sz w:val="18"/>
                <w:szCs w:val="18"/>
              </w:rPr>
            </w:pPr>
            <w:r w:rsidRPr="00AF517C">
              <w:rPr>
                <w:rFonts w:ascii="Arial" w:hAnsi="Arial" w:cs="Arial"/>
                <w:sz w:val="18"/>
                <w:szCs w:val="18"/>
              </w:rPr>
              <w:t>Special occasion</w:t>
            </w:r>
          </w:p>
        </w:tc>
        <w:tc>
          <w:tcPr>
            <w:tcW w:w="4111" w:type="dxa"/>
          </w:tcPr>
          <w:p w14:paraId="535DF759" w14:textId="77777777" w:rsidR="003F0B1B" w:rsidRPr="00AF517C" w:rsidRDefault="003F0B1B" w:rsidP="004108CB">
            <w:pPr>
              <w:rPr>
                <w:rFonts w:ascii="Arial" w:hAnsi="Arial" w:cs="Arial"/>
                <w:sz w:val="18"/>
                <w:szCs w:val="18"/>
              </w:rPr>
            </w:pPr>
            <w:r w:rsidRPr="00AF517C">
              <w:rPr>
                <w:rFonts w:ascii="Arial" w:hAnsi="Arial" w:cs="Arial"/>
                <w:sz w:val="18"/>
                <w:szCs w:val="18"/>
              </w:rPr>
              <w:t>Party (end of year, Pub Crawl)</w:t>
            </w:r>
          </w:p>
        </w:tc>
      </w:tr>
      <w:tr w:rsidR="003F0B1B" w:rsidRPr="00AF517C" w14:paraId="6CD7153F" w14:textId="77777777" w:rsidTr="004108CB">
        <w:tc>
          <w:tcPr>
            <w:tcW w:w="1843" w:type="dxa"/>
          </w:tcPr>
          <w:p w14:paraId="73884C46"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Accessibility </w:t>
            </w:r>
          </w:p>
        </w:tc>
        <w:tc>
          <w:tcPr>
            <w:tcW w:w="3828" w:type="dxa"/>
          </w:tcPr>
          <w:p w14:paraId="4EE3197B" w14:textId="77777777" w:rsidR="003F0B1B" w:rsidRPr="00AF517C" w:rsidRDefault="003F0B1B" w:rsidP="004108CB">
            <w:pPr>
              <w:rPr>
                <w:rFonts w:ascii="Arial" w:hAnsi="Arial" w:cs="Arial"/>
                <w:sz w:val="18"/>
                <w:szCs w:val="18"/>
              </w:rPr>
            </w:pPr>
            <w:r w:rsidRPr="00AF517C">
              <w:rPr>
                <w:rFonts w:ascii="Arial" w:hAnsi="Arial" w:cs="Arial"/>
                <w:sz w:val="18"/>
                <w:szCs w:val="18"/>
              </w:rPr>
              <w:t>Majority can walk, get taxis or use public transport</w:t>
            </w:r>
          </w:p>
        </w:tc>
        <w:tc>
          <w:tcPr>
            <w:tcW w:w="4819" w:type="dxa"/>
          </w:tcPr>
          <w:p w14:paraId="79556DDB" w14:textId="77777777" w:rsidR="003F0B1B" w:rsidRPr="00AF517C" w:rsidRDefault="003F0B1B" w:rsidP="004108CB">
            <w:pPr>
              <w:rPr>
                <w:rFonts w:ascii="Arial" w:hAnsi="Arial" w:cs="Arial"/>
                <w:sz w:val="18"/>
                <w:szCs w:val="18"/>
              </w:rPr>
            </w:pPr>
            <w:r w:rsidRPr="00AF517C">
              <w:rPr>
                <w:rFonts w:ascii="Arial" w:hAnsi="Arial" w:cs="Arial"/>
                <w:sz w:val="18"/>
                <w:szCs w:val="18"/>
              </w:rPr>
              <w:t>Majority must drive, taxis and public transport available</w:t>
            </w:r>
          </w:p>
        </w:tc>
        <w:tc>
          <w:tcPr>
            <w:tcW w:w="4111" w:type="dxa"/>
          </w:tcPr>
          <w:p w14:paraId="5D645328" w14:textId="77777777" w:rsidR="003F0B1B" w:rsidRPr="00AF517C" w:rsidRDefault="003F0B1B" w:rsidP="004108CB">
            <w:pPr>
              <w:rPr>
                <w:rFonts w:ascii="Arial" w:hAnsi="Arial" w:cs="Arial"/>
                <w:sz w:val="18"/>
                <w:szCs w:val="18"/>
              </w:rPr>
            </w:pPr>
            <w:r w:rsidRPr="00AF517C">
              <w:rPr>
                <w:rFonts w:ascii="Arial" w:hAnsi="Arial" w:cs="Arial"/>
                <w:sz w:val="18"/>
                <w:szCs w:val="18"/>
              </w:rPr>
              <w:t>Everyone must drive, no public transport</w:t>
            </w:r>
          </w:p>
        </w:tc>
      </w:tr>
      <w:tr w:rsidR="003F0B1B" w:rsidRPr="00AF517C" w14:paraId="50BF150A" w14:textId="77777777" w:rsidTr="004108CB">
        <w:tc>
          <w:tcPr>
            <w:tcW w:w="1843" w:type="dxa"/>
          </w:tcPr>
          <w:p w14:paraId="12570B6C"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Mobility of event </w:t>
            </w:r>
          </w:p>
        </w:tc>
        <w:tc>
          <w:tcPr>
            <w:tcW w:w="3828" w:type="dxa"/>
          </w:tcPr>
          <w:p w14:paraId="305DF9B0" w14:textId="77777777" w:rsidR="003F0B1B" w:rsidRPr="00AF517C" w:rsidRDefault="003F0B1B" w:rsidP="004108CB">
            <w:pPr>
              <w:rPr>
                <w:rFonts w:ascii="Arial" w:hAnsi="Arial" w:cs="Arial"/>
                <w:sz w:val="18"/>
                <w:szCs w:val="18"/>
              </w:rPr>
            </w:pPr>
            <w:r w:rsidRPr="00AF517C">
              <w:rPr>
                <w:rFonts w:ascii="Arial" w:hAnsi="Arial" w:cs="Arial"/>
                <w:sz w:val="18"/>
                <w:szCs w:val="18"/>
              </w:rPr>
              <w:t>Event starts and finishes in one location</w:t>
            </w:r>
          </w:p>
        </w:tc>
        <w:tc>
          <w:tcPr>
            <w:tcW w:w="4819" w:type="dxa"/>
          </w:tcPr>
          <w:p w14:paraId="2040AB68" w14:textId="77777777" w:rsidR="003F0B1B" w:rsidRPr="00AF517C" w:rsidRDefault="003F0B1B" w:rsidP="004108CB">
            <w:pPr>
              <w:rPr>
                <w:rFonts w:ascii="Arial" w:hAnsi="Arial" w:cs="Arial"/>
                <w:sz w:val="18"/>
                <w:szCs w:val="18"/>
              </w:rPr>
            </w:pPr>
            <w:r w:rsidRPr="00AF517C">
              <w:rPr>
                <w:rFonts w:ascii="Arial" w:hAnsi="Arial" w:cs="Arial"/>
                <w:sz w:val="18"/>
                <w:szCs w:val="18"/>
              </w:rPr>
              <w:t>Events starts in one place then people are encouraged to move to another</w:t>
            </w:r>
          </w:p>
        </w:tc>
        <w:tc>
          <w:tcPr>
            <w:tcW w:w="4111" w:type="dxa"/>
          </w:tcPr>
          <w:p w14:paraId="6BFC7FC8" w14:textId="77777777" w:rsidR="003F0B1B" w:rsidRPr="00AF517C" w:rsidRDefault="003F0B1B" w:rsidP="004108CB">
            <w:pPr>
              <w:rPr>
                <w:rFonts w:ascii="Arial" w:hAnsi="Arial" w:cs="Arial"/>
                <w:sz w:val="18"/>
                <w:szCs w:val="18"/>
              </w:rPr>
            </w:pPr>
            <w:r w:rsidRPr="00AF517C">
              <w:rPr>
                <w:rFonts w:ascii="Arial" w:hAnsi="Arial" w:cs="Arial"/>
                <w:sz w:val="18"/>
                <w:szCs w:val="18"/>
              </w:rPr>
              <w:t>Pub crawl type event, three or more locations</w:t>
            </w:r>
          </w:p>
        </w:tc>
      </w:tr>
      <w:tr w:rsidR="003F0B1B" w:rsidRPr="00AF517C" w14:paraId="20333A2F" w14:textId="77777777" w:rsidTr="004108CB">
        <w:tc>
          <w:tcPr>
            <w:tcW w:w="1843" w:type="dxa"/>
          </w:tcPr>
          <w:p w14:paraId="4D97045D"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Crowd mix </w:t>
            </w:r>
          </w:p>
        </w:tc>
        <w:tc>
          <w:tcPr>
            <w:tcW w:w="3828" w:type="dxa"/>
          </w:tcPr>
          <w:p w14:paraId="358F348F" w14:textId="77777777" w:rsidR="003F0B1B" w:rsidRPr="00AF517C" w:rsidRDefault="003F0B1B" w:rsidP="004108CB">
            <w:pPr>
              <w:rPr>
                <w:rFonts w:ascii="Arial" w:hAnsi="Arial" w:cs="Arial"/>
                <w:sz w:val="18"/>
                <w:szCs w:val="18"/>
              </w:rPr>
            </w:pPr>
            <w:r w:rsidRPr="00AF517C">
              <w:rPr>
                <w:rFonts w:ascii="Arial" w:hAnsi="Arial" w:cs="Arial"/>
                <w:sz w:val="18"/>
                <w:szCs w:val="18"/>
              </w:rPr>
              <w:t>&gt; Number of females</w:t>
            </w:r>
          </w:p>
          <w:p w14:paraId="51E02472" w14:textId="77777777" w:rsidR="003F0B1B" w:rsidRPr="00AF517C" w:rsidRDefault="003F0B1B" w:rsidP="004108CB">
            <w:pPr>
              <w:rPr>
                <w:rFonts w:ascii="Arial" w:hAnsi="Arial" w:cs="Arial"/>
                <w:sz w:val="18"/>
                <w:szCs w:val="18"/>
              </w:rPr>
            </w:pPr>
            <w:r w:rsidRPr="00AF517C">
              <w:rPr>
                <w:rFonts w:ascii="Arial" w:hAnsi="Arial" w:cs="Arial"/>
                <w:sz w:val="18"/>
                <w:szCs w:val="18"/>
              </w:rPr>
              <w:t>Broad age mix</w:t>
            </w:r>
          </w:p>
        </w:tc>
        <w:tc>
          <w:tcPr>
            <w:tcW w:w="4819" w:type="dxa"/>
          </w:tcPr>
          <w:p w14:paraId="1EE302BB" w14:textId="77777777" w:rsidR="003F0B1B" w:rsidRPr="00AF517C" w:rsidRDefault="003F0B1B" w:rsidP="004108CB">
            <w:pPr>
              <w:rPr>
                <w:rFonts w:ascii="Arial" w:hAnsi="Arial" w:cs="Arial"/>
                <w:sz w:val="18"/>
                <w:szCs w:val="18"/>
              </w:rPr>
            </w:pPr>
            <w:r w:rsidRPr="00AF517C">
              <w:rPr>
                <w:rFonts w:ascii="Arial" w:hAnsi="Arial" w:cs="Arial"/>
                <w:sz w:val="18"/>
                <w:szCs w:val="18"/>
              </w:rPr>
              <w:t>Females equal to males</w:t>
            </w:r>
          </w:p>
          <w:p w14:paraId="05EC8732" w14:textId="77777777" w:rsidR="003F0B1B" w:rsidRPr="00AF517C" w:rsidRDefault="003F0B1B" w:rsidP="004108CB">
            <w:pPr>
              <w:rPr>
                <w:rFonts w:ascii="Arial" w:hAnsi="Arial" w:cs="Arial"/>
                <w:sz w:val="18"/>
                <w:szCs w:val="18"/>
              </w:rPr>
            </w:pPr>
            <w:r w:rsidRPr="00AF517C">
              <w:rPr>
                <w:rFonts w:ascii="Arial" w:hAnsi="Arial" w:cs="Arial"/>
                <w:sz w:val="18"/>
                <w:szCs w:val="18"/>
              </w:rPr>
              <w:t>People in 20’s-30’s &gt;</w:t>
            </w:r>
          </w:p>
        </w:tc>
        <w:tc>
          <w:tcPr>
            <w:tcW w:w="4111" w:type="dxa"/>
          </w:tcPr>
          <w:p w14:paraId="5E0B32AC" w14:textId="77777777" w:rsidR="003F0B1B" w:rsidRPr="00AF517C" w:rsidRDefault="003F0B1B" w:rsidP="004108CB">
            <w:pPr>
              <w:rPr>
                <w:rFonts w:ascii="Arial" w:hAnsi="Arial" w:cs="Arial"/>
                <w:sz w:val="18"/>
                <w:szCs w:val="18"/>
              </w:rPr>
            </w:pPr>
            <w:r w:rsidRPr="00AF517C">
              <w:rPr>
                <w:rFonts w:ascii="Arial" w:hAnsi="Arial" w:cs="Arial"/>
                <w:sz w:val="18"/>
                <w:szCs w:val="18"/>
              </w:rPr>
              <w:t>Number of males</w:t>
            </w:r>
          </w:p>
          <w:p w14:paraId="6EA3E273" w14:textId="77777777" w:rsidR="003F0B1B" w:rsidRPr="00AF517C" w:rsidRDefault="003F0B1B" w:rsidP="004108CB">
            <w:pPr>
              <w:rPr>
                <w:rFonts w:ascii="Arial" w:hAnsi="Arial" w:cs="Arial"/>
                <w:sz w:val="18"/>
                <w:szCs w:val="18"/>
              </w:rPr>
            </w:pPr>
            <w:r w:rsidRPr="00AF517C">
              <w:rPr>
                <w:rFonts w:ascii="Arial" w:hAnsi="Arial" w:cs="Arial"/>
                <w:sz w:val="18"/>
                <w:szCs w:val="18"/>
              </w:rPr>
              <w:t>People in 18 – 25s</w:t>
            </w:r>
          </w:p>
        </w:tc>
      </w:tr>
      <w:tr w:rsidR="003F0B1B" w:rsidRPr="00AF517C" w14:paraId="1F6DEC17" w14:textId="77777777" w:rsidTr="004108CB">
        <w:tc>
          <w:tcPr>
            <w:tcW w:w="1843" w:type="dxa"/>
          </w:tcPr>
          <w:p w14:paraId="684BDFD5" w14:textId="77777777" w:rsidR="003F0B1B" w:rsidRPr="00AF517C" w:rsidRDefault="003F0B1B" w:rsidP="004108CB">
            <w:pPr>
              <w:rPr>
                <w:rFonts w:ascii="Arial" w:hAnsi="Arial" w:cs="Arial"/>
                <w:sz w:val="18"/>
                <w:szCs w:val="18"/>
              </w:rPr>
            </w:pPr>
            <w:r w:rsidRPr="00AF517C">
              <w:rPr>
                <w:rFonts w:ascii="Arial" w:hAnsi="Arial" w:cs="Arial"/>
                <w:sz w:val="18"/>
                <w:szCs w:val="18"/>
              </w:rPr>
              <w:t xml:space="preserve">Number of people </w:t>
            </w:r>
          </w:p>
        </w:tc>
        <w:tc>
          <w:tcPr>
            <w:tcW w:w="3828" w:type="dxa"/>
          </w:tcPr>
          <w:p w14:paraId="41D6E883" w14:textId="77777777" w:rsidR="003F0B1B" w:rsidRPr="00AF517C" w:rsidRDefault="003F0B1B" w:rsidP="004108CB">
            <w:pPr>
              <w:rPr>
                <w:rFonts w:ascii="Arial" w:hAnsi="Arial" w:cs="Arial"/>
                <w:sz w:val="18"/>
                <w:szCs w:val="18"/>
              </w:rPr>
            </w:pPr>
            <w:r w:rsidRPr="00AF517C">
              <w:rPr>
                <w:rFonts w:ascii="Arial" w:hAnsi="Arial" w:cs="Arial"/>
                <w:sz w:val="18"/>
                <w:szCs w:val="18"/>
              </w:rPr>
              <w:t>&lt; 50</w:t>
            </w:r>
          </w:p>
        </w:tc>
        <w:tc>
          <w:tcPr>
            <w:tcW w:w="4819" w:type="dxa"/>
          </w:tcPr>
          <w:p w14:paraId="6CA2C646" w14:textId="77777777" w:rsidR="003F0B1B" w:rsidRPr="00AF517C" w:rsidRDefault="003F0B1B" w:rsidP="004108CB">
            <w:pPr>
              <w:rPr>
                <w:rFonts w:ascii="Arial" w:hAnsi="Arial" w:cs="Arial"/>
                <w:sz w:val="18"/>
                <w:szCs w:val="18"/>
              </w:rPr>
            </w:pPr>
            <w:r w:rsidRPr="00AF517C">
              <w:rPr>
                <w:rFonts w:ascii="Arial" w:hAnsi="Arial" w:cs="Arial"/>
                <w:sz w:val="18"/>
                <w:szCs w:val="18"/>
              </w:rPr>
              <w:t>50 -100</w:t>
            </w:r>
          </w:p>
        </w:tc>
        <w:tc>
          <w:tcPr>
            <w:tcW w:w="4111" w:type="dxa"/>
          </w:tcPr>
          <w:p w14:paraId="3B9D5FB8" w14:textId="77777777" w:rsidR="003F0B1B" w:rsidRPr="00AF517C" w:rsidRDefault="003F0B1B" w:rsidP="004108CB">
            <w:pPr>
              <w:rPr>
                <w:rFonts w:ascii="Arial" w:hAnsi="Arial" w:cs="Arial"/>
                <w:sz w:val="18"/>
                <w:szCs w:val="18"/>
              </w:rPr>
            </w:pPr>
            <w:r w:rsidRPr="00AF517C">
              <w:rPr>
                <w:rFonts w:ascii="Arial" w:hAnsi="Arial" w:cs="Arial"/>
                <w:sz w:val="18"/>
                <w:szCs w:val="18"/>
              </w:rPr>
              <w:t>&gt; 100</w:t>
            </w:r>
          </w:p>
        </w:tc>
      </w:tr>
      <w:tr w:rsidR="003F0B1B" w:rsidRPr="00C1462D" w14:paraId="76ECD294" w14:textId="77777777" w:rsidTr="004108CB">
        <w:tc>
          <w:tcPr>
            <w:tcW w:w="1843" w:type="dxa"/>
          </w:tcPr>
          <w:p w14:paraId="5706E474" w14:textId="77777777" w:rsidR="003F0B1B" w:rsidRPr="00C1462D" w:rsidRDefault="003F0B1B" w:rsidP="004108CB">
            <w:pPr>
              <w:rPr>
                <w:rFonts w:ascii="Arial" w:hAnsi="Arial" w:cs="Arial"/>
                <w:sz w:val="18"/>
                <w:szCs w:val="18"/>
              </w:rPr>
            </w:pPr>
            <w:r w:rsidRPr="00C1462D">
              <w:rPr>
                <w:rFonts w:ascii="Arial" w:hAnsi="Arial" w:cs="Arial"/>
                <w:sz w:val="18"/>
                <w:szCs w:val="18"/>
              </w:rPr>
              <w:t xml:space="preserve">Underage present </w:t>
            </w:r>
          </w:p>
        </w:tc>
        <w:tc>
          <w:tcPr>
            <w:tcW w:w="3828" w:type="dxa"/>
          </w:tcPr>
          <w:p w14:paraId="3E771586" w14:textId="77777777" w:rsidR="003F0B1B" w:rsidRPr="00C1462D" w:rsidRDefault="003F0B1B" w:rsidP="004108CB">
            <w:pPr>
              <w:rPr>
                <w:rFonts w:ascii="Arial" w:hAnsi="Arial" w:cs="Arial"/>
                <w:sz w:val="18"/>
                <w:szCs w:val="18"/>
              </w:rPr>
            </w:pPr>
            <w:r w:rsidRPr="00C1462D">
              <w:rPr>
                <w:rFonts w:ascii="Arial" w:hAnsi="Arial" w:cs="Arial"/>
                <w:sz w:val="18"/>
                <w:szCs w:val="18"/>
              </w:rPr>
              <w:t>None</w:t>
            </w:r>
          </w:p>
        </w:tc>
        <w:tc>
          <w:tcPr>
            <w:tcW w:w="4819" w:type="dxa"/>
          </w:tcPr>
          <w:p w14:paraId="79819848" w14:textId="77777777" w:rsidR="003F0B1B" w:rsidRPr="00C1462D" w:rsidRDefault="003F0B1B" w:rsidP="004108CB">
            <w:pPr>
              <w:rPr>
                <w:rFonts w:ascii="Arial" w:hAnsi="Arial" w:cs="Arial"/>
                <w:sz w:val="18"/>
                <w:szCs w:val="18"/>
              </w:rPr>
            </w:pPr>
            <w:r w:rsidRPr="00C1462D">
              <w:rPr>
                <w:rFonts w:ascii="Arial" w:hAnsi="Arial" w:cs="Arial"/>
                <w:sz w:val="18"/>
                <w:szCs w:val="18"/>
              </w:rPr>
              <w:t>Limited number</w:t>
            </w:r>
          </w:p>
        </w:tc>
        <w:tc>
          <w:tcPr>
            <w:tcW w:w="4111" w:type="dxa"/>
          </w:tcPr>
          <w:p w14:paraId="7BBC03DB" w14:textId="77777777" w:rsidR="003F0B1B" w:rsidRPr="00C1462D" w:rsidRDefault="003F0B1B" w:rsidP="004108CB">
            <w:pPr>
              <w:rPr>
                <w:rFonts w:ascii="Arial" w:hAnsi="Arial" w:cs="Arial"/>
                <w:sz w:val="18"/>
                <w:szCs w:val="18"/>
              </w:rPr>
            </w:pPr>
            <w:r w:rsidRPr="00C1462D">
              <w:rPr>
                <w:rFonts w:ascii="Arial" w:hAnsi="Arial" w:cs="Arial"/>
                <w:sz w:val="18"/>
                <w:szCs w:val="18"/>
              </w:rPr>
              <w:t>20+% of attendees</w:t>
            </w:r>
          </w:p>
        </w:tc>
      </w:tr>
    </w:tbl>
    <w:p w14:paraId="682DF5F7" w14:textId="77777777" w:rsidR="00420E52" w:rsidRPr="00420E52" w:rsidRDefault="00420E52">
      <w:pPr>
        <w:rPr>
          <w:rFonts w:ascii="Arial" w:hAnsi="Arial" w:cs="Arial"/>
        </w:rPr>
      </w:pPr>
    </w:p>
    <w:sectPr w:rsidR="00420E52" w:rsidRPr="00420E52" w:rsidSect="00AF517C">
      <w:footerReference w:type="default" r:id="rId13"/>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444F" w14:textId="77777777" w:rsidR="001C673E" w:rsidRDefault="001C673E" w:rsidP="00AF517C">
      <w:r>
        <w:separator/>
      </w:r>
    </w:p>
  </w:endnote>
  <w:endnote w:type="continuationSeparator" w:id="0">
    <w:p w14:paraId="42713C95" w14:textId="77777777" w:rsidR="001C673E" w:rsidRDefault="001C673E" w:rsidP="00AF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1AF1" w14:textId="2BF0B7B0" w:rsidR="00AF517C" w:rsidRPr="00AF517C" w:rsidRDefault="00AF517C">
    <w:pPr>
      <w:pStyle w:val="Footer"/>
      <w:rPr>
        <w:rFonts w:ascii="Arial" w:hAnsi="Arial" w:cs="Arial"/>
        <w:sz w:val="16"/>
        <w:szCs w:val="16"/>
      </w:rPr>
    </w:pPr>
    <w:r w:rsidRPr="00AF517C">
      <w:rPr>
        <w:rFonts w:ascii="Arial" w:hAnsi="Arial" w:cs="Arial"/>
        <w:sz w:val="16"/>
        <w:szCs w:val="16"/>
      </w:rPr>
      <w:t>V1</w:t>
    </w:r>
    <w:r w:rsidR="00933B54">
      <w:rPr>
        <w:rFonts w:ascii="Arial" w:hAnsi="Arial" w:cs="Arial"/>
        <w:sz w:val="16"/>
        <w:szCs w:val="16"/>
      </w:rPr>
      <w:t>.</w:t>
    </w:r>
    <w:r w:rsidR="00CD0DCD">
      <w:rPr>
        <w:rFonts w:ascii="Arial" w:hAnsi="Arial" w:cs="Arial"/>
        <w:sz w:val="16"/>
        <w:szCs w:val="16"/>
      </w:rPr>
      <w:t>2</w:t>
    </w:r>
    <w:r w:rsidRPr="00AF517C">
      <w:rPr>
        <w:rFonts w:ascii="Arial" w:hAnsi="Arial" w:cs="Arial"/>
        <w:sz w:val="16"/>
        <w:szCs w:val="16"/>
      </w:rPr>
      <w:tab/>
      <w:t xml:space="preserve">Form No. </w:t>
    </w:r>
    <w:r w:rsidR="00B0580A">
      <w:rPr>
        <w:rFonts w:ascii="Arial" w:hAnsi="Arial" w:cs="Arial"/>
        <w:sz w:val="16"/>
        <w:szCs w:val="16"/>
      </w:rPr>
      <w:t>395</w:t>
    </w:r>
    <w:r w:rsidRPr="00AF517C">
      <w:rPr>
        <w:rFonts w:ascii="Arial" w:hAnsi="Arial" w:cs="Arial"/>
        <w:sz w:val="16"/>
        <w:szCs w:val="16"/>
      </w:rPr>
      <w:tab/>
      <w:t>Created 16/02/2022</w:t>
    </w:r>
  </w:p>
  <w:p w14:paraId="258AFC03" w14:textId="715205DB" w:rsidR="00AF517C" w:rsidRPr="00AF517C" w:rsidRDefault="00AF517C">
    <w:pPr>
      <w:pStyle w:val="Footer"/>
      <w:rPr>
        <w:rFonts w:ascii="Arial" w:hAnsi="Arial" w:cs="Arial"/>
        <w:sz w:val="16"/>
        <w:szCs w:val="16"/>
      </w:rPr>
    </w:pPr>
    <w:r w:rsidRPr="00AF517C">
      <w:rPr>
        <w:rFonts w:ascii="Arial" w:hAnsi="Arial" w:cs="Arial"/>
        <w:sz w:val="16"/>
        <w:szCs w:val="16"/>
      </w:rPr>
      <w:tab/>
    </w:r>
    <w:r w:rsidRPr="00AF517C">
      <w:rPr>
        <w:rFonts w:ascii="Arial" w:hAnsi="Arial" w:cs="Arial"/>
        <w:sz w:val="16"/>
        <w:szCs w:val="16"/>
      </w:rPr>
      <w:tab/>
      <w:t>Date Reviewed</w:t>
    </w:r>
    <w:r w:rsidR="00933B54">
      <w:rPr>
        <w:rFonts w:ascii="Arial" w:hAnsi="Arial" w:cs="Arial"/>
        <w:sz w:val="16"/>
        <w:szCs w:val="16"/>
      </w:rPr>
      <w:t xml:space="preserve"> </w:t>
    </w:r>
    <w:r w:rsidR="00CD0DCD">
      <w:rPr>
        <w:rFonts w:ascii="Arial" w:hAnsi="Arial" w:cs="Arial"/>
        <w:sz w:val="16"/>
        <w:szCs w:val="16"/>
      </w:rPr>
      <w:t>6/9/2022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289F" w14:textId="64B01D4F" w:rsidR="00AF517C" w:rsidRPr="00AF517C" w:rsidRDefault="00AF517C">
    <w:pPr>
      <w:pStyle w:val="Footer"/>
      <w:rPr>
        <w:rFonts w:ascii="Arial" w:hAnsi="Arial" w:cs="Arial"/>
        <w:sz w:val="16"/>
        <w:szCs w:val="16"/>
      </w:rPr>
    </w:pPr>
    <w:r w:rsidRPr="00AF517C">
      <w:rPr>
        <w:rFonts w:ascii="Arial" w:hAnsi="Arial" w:cs="Arial"/>
        <w:sz w:val="16"/>
        <w:szCs w:val="16"/>
      </w:rPr>
      <w:t>V1.0</w:t>
    </w:r>
    <w:r w:rsidRPr="00AF517C">
      <w:rPr>
        <w:rFonts w:ascii="Arial" w:hAnsi="Arial" w:cs="Arial"/>
        <w:sz w:val="16"/>
        <w:szCs w:val="16"/>
      </w:rPr>
      <w:tab/>
      <w:t xml:space="preserve">Form No. </w:t>
    </w:r>
    <w:r w:rsidRPr="00AF517C">
      <w:rPr>
        <w:rFonts w:ascii="Arial" w:hAnsi="Arial" w:cs="Arial"/>
        <w:sz w:val="16"/>
        <w:szCs w:val="16"/>
      </w:rPr>
      <w:tab/>
    </w:r>
    <w:r w:rsidR="00AE7164">
      <w:rPr>
        <w:rFonts w:ascii="Arial" w:hAnsi="Arial" w:cs="Arial"/>
        <w:sz w:val="16"/>
        <w:szCs w:val="16"/>
      </w:rPr>
      <w:tab/>
    </w:r>
    <w:r>
      <w:rPr>
        <w:rFonts w:ascii="Arial" w:hAnsi="Arial" w:cs="Arial"/>
        <w:sz w:val="16"/>
        <w:szCs w:val="16"/>
      </w:rPr>
      <w:tab/>
    </w:r>
    <w:r w:rsidRPr="00AF517C">
      <w:rPr>
        <w:rFonts w:ascii="Arial" w:hAnsi="Arial" w:cs="Arial"/>
        <w:sz w:val="16"/>
        <w:szCs w:val="16"/>
      </w:rPr>
      <w:t>Created 16/02/2022</w:t>
    </w:r>
  </w:p>
  <w:p w14:paraId="7B7125B6" w14:textId="53615ACE" w:rsidR="00AF517C" w:rsidRPr="00AF517C" w:rsidRDefault="00AF517C">
    <w:pPr>
      <w:pStyle w:val="Footer"/>
      <w:rPr>
        <w:rFonts w:ascii="Arial" w:hAnsi="Arial" w:cs="Arial"/>
        <w:sz w:val="16"/>
        <w:szCs w:val="16"/>
      </w:rPr>
    </w:pPr>
    <w:r w:rsidRPr="00AF517C">
      <w:rPr>
        <w:rFonts w:ascii="Arial" w:hAnsi="Arial" w:cs="Arial"/>
        <w:sz w:val="16"/>
        <w:szCs w:val="16"/>
      </w:rPr>
      <w:tab/>
    </w:r>
    <w:r w:rsidRPr="00AF517C">
      <w:rPr>
        <w:rFonts w:ascii="Arial" w:hAnsi="Arial" w:cs="Arial"/>
        <w:sz w:val="16"/>
        <w:szCs w:val="16"/>
      </w:rPr>
      <w:tab/>
    </w:r>
    <w:r w:rsidR="00AE7164">
      <w:rPr>
        <w:rFonts w:ascii="Arial" w:hAnsi="Arial" w:cs="Arial"/>
        <w:sz w:val="16"/>
        <w:szCs w:val="16"/>
      </w:rPr>
      <w:tab/>
    </w:r>
    <w:r>
      <w:rPr>
        <w:rFonts w:ascii="Arial" w:hAnsi="Arial" w:cs="Arial"/>
        <w:sz w:val="16"/>
        <w:szCs w:val="16"/>
      </w:rPr>
      <w:tab/>
    </w:r>
    <w:r w:rsidRPr="00AF517C">
      <w:rPr>
        <w:rFonts w:ascii="Arial" w:hAnsi="Arial" w:cs="Arial"/>
        <w:sz w:val="16"/>
        <w:szCs w:val="16"/>
      </w:rPr>
      <w:t>Date Reviewed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903C" w14:textId="77777777" w:rsidR="001C673E" w:rsidRDefault="001C673E" w:rsidP="00AF517C">
      <w:r>
        <w:separator/>
      </w:r>
    </w:p>
  </w:footnote>
  <w:footnote w:type="continuationSeparator" w:id="0">
    <w:p w14:paraId="7AC6B155" w14:textId="77777777" w:rsidR="001C673E" w:rsidRDefault="001C673E" w:rsidP="00AF5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C2FBC"/>
    <w:multiLevelType w:val="hybridMultilevel"/>
    <w:tmpl w:val="DD00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45549"/>
    <w:multiLevelType w:val="hybridMultilevel"/>
    <w:tmpl w:val="458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23FC2"/>
    <w:multiLevelType w:val="hybridMultilevel"/>
    <w:tmpl w:val="69C6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784F62"/>
    <w:multiLevelType w:val="hybridMultilevel"/>
    <w:tmpl w:val="31C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95360"/>
    <w:multiLevelType w:val="hybridMultilevel"/>
    <w:tmpl w:val="9E14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7297B"/>
    <w:multiLevelType w:val="hybridMultilevel"/>
    <w:tmpl w:val="115E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D3ED0"/>
    <w:multiLevelType w:val="hybridMultilevel"/>
    <w:tmpl w:val="F9F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5A8C"/>
    <w:multiLevelType w:val="hybridMultilevel"/>
    <w:tmpl w:val="EE86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1083D"/>
    <w:multiLevelType w:val="hybridMultilevel"/>
    <w:tmpl w:val="4DCC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24E5C"/>
    <w:multiLevelType w:val="hybridMultilevel"/>
    <w:tmpl w:val="E67C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6"/>
  </w:num>
  <w:num w:numId="6">
    <w:abstractNumId w:val="5"/>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52"/>
    <w:rsid w:val="00067CE1"/>
    <w:rsid w:val="000A0BEB"/>
    <w:rsid w:val="001C673E"/>
    <w:rsid w:val="001F1B44"/>
    <w:rsid w:val="0037385E"/>
    <w:rsid w:val="003F0B1B"/>
    <w:rsid w:val="003F5395"/>
    <w:rsid w:val="00420E52"/>
    <w:rsid w:val="00560437"/>
    <w:rsid w:val="005F7528"/>
    <w:rsid w:val="007D1609"/>
    <w:rsid w:val="0083464D"/>
    <w:rsid w:val="0085523C"/>
    <w:rsid w:val="0090501D"/>
    <w:rsid w:val="00933B54"/>
    <w:rsid w:val="00961186"/>
    <w:rsid w:val="00983F82"/>
    <w:rsid w:val="00A22D86"/>
    <w:rsid w:val="00AE7164"/>
    <w:rsid w:val="00AF517C"/>
    <w:rsid w:val="00B0580A"/>
    <w:rsid w:val="00BB548B"/>
    <w:rsid w:val="00BF630C"/>
    <w:rsid w:val="00C51AA7"/>
    <w:rsid w:val="00CD0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9AC4"/>
  <w15:chartTrackingRefBased/>
  <w15:docId w15:val="{EF0DE876-14C3-4413-8EFD-1479963D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164"/>
    <w:pPr>
      <w:spacing w:after="0" w:line="240" w:lineRule="auto"/>
    </w:pPr>
  </w:style>
  <w:style w:type="paragraph" w:styleId="Heading3">
    <w:name w:val="heading 3"/>
    <w:basedOn w:val="Normal"/>
    <w:next w:val="Normal"/>
    <w:link w:val="Heading3Char"/>
    <w:uiPriority w:val="9"/>
    <w:unhideWhenUsed/>
    <w:qFormat/>
    <w:rsid w:val="003F0B1B"/>
    <w:pPr>
      <w:keepNext/>
      <w:keepLines/>
      <w:spacing w:before="4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E52"/>
    <w:rPr>
      <w:color w:val="0563C1" w:themeColor="hyperlink"/>
      <w:u w:val="single"/>
    </w:rPr>
  </w:style>
  <w:style w:type="character" w:customStyle="1" w:styleId="UnresolvedMention1">
    <w:name w:val="Unresolved Mention1"/>
    <w:basedOn w:val="DefaultParagraphFont"/>
    <w:uiPriority w:val="99"/>
    <w:semiHidden/>
    <w:unhideWhenUsed/>
    <w:rsid w:val="00420E52"/>
    <w:rPr>
      <w:color w:val="605E5C"/>
      <w:shd w:val="clear" w:color="auto" w:fill="E1DFDD"/>
    </w:rPr>
  </w:style>
  <w:style w:type="paragraph" w:styleId="ListParagraph">
    <w:name w:val="List Paragraph"/>
    <w:basedOn w:val="Normal"/>
    <w:uiPriority w:val="34"/>
    <w:qFormat/>
    <w:rsid w:val="0090501D"/>
    <w:pPr>
      <w:ind w:left="720"/>
      <w:contextualSpacing/>
    </w:pPr>
  </w:style>
  <w:style w:type="character" w:customStyle="1" w:styleId="Heading3Char">
    <w:name w:val="Heading 3 Char"/>
    <w:basedOn w:val="DefaultParagraphFont"/>
    <w:link w:val="Heading3"/>
    <w:uiPriority w:val="9"/>
    <w:rsid w:val="003F0B1B"/>
    <w:rPr>
      <w:rFonts w:ascii="Arial" w:eastAsiaTheme="majorEastAsia" w:hAnsi="Arial" w:cstheme="majorBidi"/>
      <w:sz w:val="24"/>
      <w:szCs w:val="24"/>
    </w:rPr>
  </w:style>
  <w:style w:type="paragraph" w:styleId="Header">
    <w:name w:val="header"/>
    <w:basedOn w:val="Normal"/>
    <w:link w:val="HeaderChar"/>
    <w:uiPriority w:val="99"/>
    <w:unhideWhenUsed/>
    <w:rsid w:val="00AF517C"/>
    <w:pPr>
      <w:tabs>
        <w:tab w:val="center" w:pos="4680"/>
        <w:tab w:val="right" w:pos="9360"/>
      </w:tabs>
    </w:pPr>
  </w:style>
  <w:style w:type="character" w:customStyle="1" w:styleId="HeaderChar">
    <w:name w:val="Header Char"/>
    <w:basedOn w:val="DefaultParagraphFont"/>
    <w:link w:val="Header"/>
    <w:uiPriority w:val="99"/>
    <w:rsid w:val="00AF517C"/>
  </w:style>
  <w:style w:type="paragraph" w:styleId="Footer">
    <w:name w:val="footer"/>
    <w:basedOn w:val="Normal"/>
    <w:link w:val="FooterChar"/>
    <w:uiPriority w:val="99"/>
    <w:unhideWhenUsed/>
    <w:rsid w:val="00AF517C"/>
    <w:pPr>
      <w:tabs>
        <w:tab w:val="center" w:pos="4680"/>
        <w:tab w:val="right" w:pos="9360"/>
      </w:tabs>
    </w:pPr>
  </w:style>
  <w:style w:type="character" w:customStyle="1" w:styleId="FooterChar">
    <w:name w:val="Footer Char"/>
    <w:basedOn w:val="DefaultParagraphFont"/>
    <w:link w:val="Footer"/>
    <w:uiPriority w:val="99"/>
    <w:rsid w:val="00AF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8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cu.edu.au/safety-and-wellbeing/sexual-harassment-and-sexual-assault/make-a-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cu.edu.au/safety-and-wellbeing/sexual-harassment-and-sexual-assault/make-a-rep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cu.edu.au/safety-and-wellbeing/sexual-harassment-and-sexual-assault/sexual-misconduct-officers" TargetMode="External"/><Relationship Id="rId4" Type="http://schemas.openxmlformats.org/officeDocument/2006/relationships/webSettings" Target="webSettings.xml"/><Relationship Id="rId9" Type="http://schemas.openxmlformats.org/officeDocument/2006/relationships/hyperlink" Target="https://www.jcu.edu.au/safety-and-wellbeing/sexual-harassment-and-sexual-assau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Edwards</dc:creator>
  <cp:keywords/>
  <dc:description/>
  <cp:lastModifiedBy>Alison Edwards</cp:lastModifiedBy>
  <cp:revision>10</cp:revision>
  <dcterms:created xsi:type="dcterms:W3CDTF">2022-02-25T00:26:00Z</dcterms:created>
  <dcterms:modified xsi:type="dcterms:W3CDTF">2022-09-05T21:22:00Z</dcterms:modified>
</cp:coreProperties>
</file>