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88A9C" w14:textId="77777777" w:rsidR="00F8154D" w:rsidRDefault="00F8154D" w:rsidP="00372F96">
      <w:pPr>
        <w:spacing w:after="120"/>
        <w:jc w:val="center"/>
        <w:rPr>
          <w:rFonts w:ascii="Acumin Pro" w:hAnsi="Acumin Pro" w:cstheme="majorBidi"/>
          <w:b/>
          <w:bCs/>
          <w:sz w:val="32"/>
          <w:szCs w:val="32"/>
        </w:rPr>
      </w:pPr>
      <w:bookmarkStart w:id="0" w:name="_Hlk24536169"/>
    </w:p>
    <w:p w14:paraId="7A3C2A99" w14:textId="6F5414A2" w:rsidR="00344CC9" w:rsidRPr="008F01F5" w:rsidRDefault="003A7B70" w:rsidP="00372F96">
      <w:pPr>
        <w:spacing w:after="120"/>
        <w:jc w:val="center"/>
        <w:rPr>
          <w:rFonts w:ascii="Acumin Pro" w:hAnsi="Acumin Pro" w:cstheme="majorBidi"/>
          <w:b/>
          <w:bCs/>
          <w:sz w:val="32"/>
          <w:szCs w:val="32"/>
        </w:rPr>
      </w:pPr>
      <w:r w:rsidRPr="008F01F5">
        <w:rPr>
          <w:rFonts w:ascii="Acumin Pro" w:hAnsi="Acumin Pro" w:cstheme="majorBidi"/>
          <w:b/>
          <w:bCs/>
          <w:sz w:val="32"/>
          <w:szCs w:val="32"/>
        </w:rPr>
        <w:t xml:space="preserve">BYOD </w:t>
      </w:r>
      <w:r w:rsidR="00BA6B75" w:rsidRPr="008F01F5">
        <w:rPr>
          <w:rFonts w:ascii="Acumin Pro" w:hAnsi="Acumin Pro" w:cstheme="majorBidi"/>
          <w:b/>
          <w:bCs/>
          <w:sz w:val="32"/>
          <w:szCs w:val="32"/>
        </w:rPr>
        <w:t>Position Statement</w:t>
      </w:r>
    </w:p>
    <w:tbl>
      <w:tblPr>
        <w:tblStyle w:val="TableGrid"/>
        <w:tblW w:w="10348" w:type="dxa"/>
        <w:tblInd w:w="-5" w:type="dxa"/>
        <w:tblLook w:val="04A0" w:firstRow="1" w:lastRow="0" w:firstColumn="1" w:lastColumn="0" w:noHBand="0" w:noVBand="1"/>
      </w:tblPr>
      <w:tblGrid>
        <w:gridCol w:w="2410"/>
        <w:gridCol w:w="2410"/>
        <w:gridCol w:w="2126"/>
        <w:gridCol w:w="1418"/>
        <w:gridCol w:w="1984"/>
      </w:tblGrid>
      <w:tr w:rsidR="00517D9C" w14:paraId="069FFA88" w14:textId="353A59C5" w:rsidTr="00605F0D">
        <w:trPr>
          <w:trHeight w:val="255"/>
        </w:trPr>
        <w:tc>
          <w:tcPr>
            <w:tcW w:w="2410" w:type="dxa"/>
            <w:shd w:val="clear" w:color="auto" w:fill="B1B6B1"/>
          </w:tcPr>
          <w:p w14:paraId="5025B392" w14:textId="592421A1" w:rsidR="00517D9C" w:rsidRPr="008F01F5" w:rsidRDefault="00517D9C" w:rsidP="00517D9C">
            <w:pPr>
              <w:jc w:val="center"/>
              <w:rPr>
                <w:rFonts w:ascii="Acumin Pro" w:hAnsi="Acumin Pro"/>
                <w:b/>
                <w:sz w:val="18"/>
                <w:szCs w:val="18"/>
              </w:rPr>
            </w:pPr>
            <w:r w:rsidRPr="008F01F5">
              <w:rPr>
                <w:rFonts w:ascii="Acumin Pro" w:hAnsi="Acumin Pro" w:cs="Times New Roman"/>
                <w:b/>
                <w:sz w:val="20"/>
              </w:rPr>
              <w:t>Policy Number</w:t>
            </w:r>
          </w:p>
        </w:tc>
        <w:tc>
          <w:tcPr>
            <w:tcW w:w="2410" w:type="dxa"/>
            <w:shd w:val="clear" w:color="auto" w:fill="B1B6B1"/>
            <w:vAlign w:val="center"/>
          </w:tcPr>
          <w:p w14:paraId="07EF94F9" w14:textId="3F3BF72D" w:rsidR="00517D9C" w:rsidRPr="008F01F5" w:rsidRDefault="00517D9C" w:rsidP="00517D9C">
            <w:pPr>
              <w:jc w:val="center"/>
              <w:rPr>
                <w:rFonts w:ascii="Acumin Pro" w:hAnsi="Acumin Pro"/>
                <w:b/>
                <w:sz w:val="18"/>
                <w:szCs w:val="18"/>
              </w:rPr>
            </w:pPr>
            <w:r w:rsidRPr="008F01F5">
              <w:rPr>
                <w:rFonts w:ascii="Acumin Pro" w:hAnsi="Acumin Pro"/>
                <w:b/>
                <w:sz w:val="18"/>
                <w:szCs w:val="18"/>
              </w:rPr>
              <w:t>Date of Development</w:t>
            </w:r>
          </w:p>
        </w:tc>
        <w:tc>
          <w:tcPr>
            <w:tcW w:w="2126" w:type="dxa"/>
            <w:shd w:val="clear" w:color="auto" w:fill="B1B6B1"/>
            <w:vAlign w:val="center"/>
          </w:tcPr>
          <w:p w14:paraId="0D32C7F0" w14:textId="77777777" w:rsidR="00517D9C" w:rsidRPr="008F01F5" w:rsidRDefault="00517D9C" w:rsidP="00517D9C">
            <w:pPr>
              <w:jc w:val="center"/>
              <w:rPr>
                <w:rFonts w:ascii="Acumin Pro" w:hAnsi="Acumin Pro"/>
                <w:b/>
                <w:sz w:val="18"/>
                <w:szCs w:val="18"/>
              </w:rPr>
            </w:pPr>
            <w:r w:rsidRPr="008F01F5">
              <w:rPr>
                <w:rFonts w:ascii="Acumin Pro" w:hAnsi="Acumin Pro"/>
                <w:b/>
                <w:sz w:val="18"/>
                <w:szCs w:val="18"/>
              </w:rPr>
              <w:t>Implementation Date</w:t>
            </w:r>
          </w:p>
        </w:tc>
        <w:tc>
          <w:tcPr>
            <w:tcW w:w="1418" w:type="dxa"/>
            <w:shd w:val="clear" w:color="auto" w:fill="B1B6B1"/>
            <w:vAlign w:val="center"/>
          </w:tcPr>
          <w:p w14:paraId="702CED7E" w14:textId="77777777" w:rsidR="00517D9C" w:rsidRPr="008F01F5" w:rsidRDefault="00517D9C" w:rsidP="00517D9C">
            <w:pPr>
              <w:jc w:val="center"/>
              <w:rPr>
                <w:rFonts w:ascii="Acumin Pro" w:hAnsi="Acumin Pro"/>
                <w:b/>
                <w:sz w:val="18"/>
                <w:szCs w:val="18"/>
              </w:rPr>
            </w:pPr>
            <w:r w:rsidRPr="008F01F5">
              <w:rPr>
                <w:rFonts w:ascii="Acumin Pro" w:hAnsi="Acumin Pro"/>
                <w:b/>
                <w:sz w:val="18"/>
                <w:szCs w:val="18"/>
              </w:rPr>
              <w:t>Review Date</w:t>
            </w:r>
          </w:p>
        </w:tc>
        <w:tc>
          <w:tcPr>
            <w:tcW w:w="1984" w:type="dxa"/>
            <w:shd w:val="clear" w:color="auto" w:fill="B1B6B1"/>
            <w:vAlign w:val="center"/>
          </w:tcPr>
          <w:p w14:paraId="1A92A7AC" w14:textId="513C3D02" w:rsidR="00517D9C" w:rsidRPr="008F01F5" w:rsidRDefault="00517D9C" w:rsidP="00517D9C">
            <w:pPr>
              <w:jc w:val="center"/>
              <w:rPr>
                <w:rFonts w:ascii="Acumin Pro" w:hAnsi="Acumin Pro"/>
                <w:b/>
                <w:sz w:val="18"/>
                <w:szCs w:val="18"/>
              </w:rPr>
            </w:pPr>
            <w:r w:rsidRPr="008F01F5">
              <w:rPr>
                <w:rFonts w:ascii="Acumin Pro" w:hAnsi="Acumin Pro"/>
                <w:b/>
                <w:sz w:val="18"/>
                <w:szCs w:val="18"/>
              </w:rPr>
              <w:t>Reviewed by</w:t>
            </w:r>
          </w:p>
        </w:tc>
      </w:tr>
      <w:tr w:rsidR="00517D9C" w:rsidRPr="00B12E97" w14:paraId="5FEE2C61" w14:textId="07372171" w:rsidTr="00517D9C">
        <w:trPr>
          <w:trHeight w:val="255"/>
        </w:trPr>
        <w:tc>
          <w:tcPr>
            <w:tcW w:w="2410" w:type="dxa"/>
          </w:tcPr>
          <w:p w14:paraId="7014304B" w14:textId="25FC2DEC" w:rsidR="00517D9C" w:rsidRPr="00B12E97" w:rsidRDefault="00517D9C" w:rsidP="00517D9C">
            <w:pPr>
              <w:jc w:val="center"/>
              <w:rPr>
                <w:rFonts w:ascii="Acumin Pro" w:hAnsi="Acumin Pro"/>
                <w:sz w:val="18"/>
                <w:szCs w:val="18"/>
              </w:rPr>
            </w:pPr>
            <w:r w:rsidRPr="00B12E97">
              <w:rPr>
                <w:rFonts w:ascii="Acumin Pro" w:hAnsi="Acumin Pro" w:cstheme="majorHAnsi"/>
                <w:sz w:val="18"/>
                <w:szCs w:val="18"/>
              </w:rPr>
              <w:t>GSCC - 008</w:t>
            </w:r>
          </w:p>
        </w:tc>
        <w:tc>
          <w:tcPr>
            <w:tcW w:w="2410" w:type="dxa"/>
            <w:vAlign w:val="center"/>
          </w:tcPr>
          <w:p w14:paraId="329D91B1" w14:textId="0FECD632" w:rsidR="00517D9C" w:rsidRPr="00B12E97" w:rsidRDefault="00517D9C" w:rsidP="00517D9C">
            <w:pPr>
              <w:jc w:val="center"/>
              <w:rPr>
                <w:rFonts w:ascii="Acumin Pro" w:hAnsi="Acumin Pro"/>
                <w:sz w:val="18"/>
                <w:szCs w:val="18"/>
              </w:rPr>
            </w:pPr>
            <w:r w:rsidRPr="00B12E97">
              <w:rPr>
                <w:rFonts w:ascii="Acumin Pro" w:hAnsi="Acumin Pro"/>
                <w:sz w:val="18"/>
                <w:szCs w:val="18"/>
              </w:rPr>
              <w:t>06/04/2018</w:t>
            </w:r>
          </w:p>
        </w:tc>
        <w:tc>
          <w:tcPr>
            <w:tcW w:w="2126" w:type="dxa"/>
            <w:vAlign w:val="center"/>
          </w:tcPr>
          <w:p w14:paraId="61EAFB28" w14:textId="136B671B" w:rsidR="00517D9C" w:rsidRPr="00B12E97" w:rsidRDefault="00517D9C" w:rsidP="00517D9C">
            <w:pPr>
              <w:jc w:val="center"/>
              <w:rPr>
                <w:rFonts w:ascii="Acumin Pro" w:hAnsi="Acumin Pro"/>
                <w:sz w:val="18"/>
                <w:szCs w:val="18"/>
              </w:rPr>
            </w:pPr>
            <w:r w:rsidRPr="00B12E97">
              <w:rPr>
                <w:rFonts w:ascii="Acumin Pro" w:hAnsi="Acumin Pro"/>
                <w:sz w:val="18"/>
                <w:szCs w:val="18"/>
              </w:rPr>
              <w:t>09/09/2019</w:t>
            </w:r>
          </w:p>
        </w:tc>
        <w:tc>
          <w:tcPr>
            <w:tcW w:w="1418" w:type="dxa"/>
            <w:vAlign w:val="center"/>
          </w:tcPr>
          <w:p w14:paraId="0EB20ECB" w14:textId="7DEC0598" w:rsidR="00517D9C" w:rsidRPr="00B12E97" w:rsidRDefault="00E337EC" w:rsidP="00517D9C">
            <w:pPr>
              <w:jc w:val="center"/>
              <w:rPr>
                <w:rFonts w:ascii="Acumin Pro" w:hAnsi="Acumin Pro"/>
                <w:sz w:val="18"/>
                <w:szCs w:val="18"/>
              </w:rPr>
            </w:pPr>
            <w:r>
              <w:rPr>
                <w:rFonts w:ascii="Acumin Pro" w:hAnsi="Acumin Pro"/>
                <w:sz w:val="18"/>
                <w:szCs w:val="18"/>
              </w:rPr>
              <w:t>12/06/2024</w:t>
            </w:r>
          </w:p>
        </w:tc>
        <w:tc>
          <w:tcPr>
            <w:tcW w:w="1984" w:type="dxa"/>
            <w:vAlign w:val="center"/>
          </w:tcPr>
          <w:p w14:paraId="690AA91D" w14:textId="5D088BBE" w:rsidR="00517D9C" w:rsidRPr="00B12E97" w:rsidRDefault="00E337EC" w:rsidP="00517D9C">
            <w:pPr>
              <w:jc w:val="center"/>
              <w:rPr>
                <w:rFonts w:ascii="Acumin Pro" w:hAnsi="Acumin Pro"/>
                <w:sz w:val="18"/>
                <w:szCs w:val="18"/>
              </w:rPr>
            </w:pPr>
            <w:r>
              <w:rPr>
                <w:rFonts w:ascii="Acumin Pro" w:hAnsi="Acumin Pro"/>
                <w:sz w:val="18"/>
                <w:szCs w:val="18"/>
              </w:rPr>
              <w:t>Principal</w:t>
            </w:r>
            <w:r w:rsidR="00517D9C" w:rsidRPr="00B12E97">
              <w:rPr>
                <w:rFonts w:ascii="Acumin Pro" w:hAnsi="Acumin Pro"/>
                <w:sz w:val="18"/>
                <w:szCs w:val="18"/>
              </w:rPr>
              <w:t xml:space="preserve"> </w:t>
            </w:r>
          </w:p>
        </w:tc>
      </w:tr>
    </w:tbl>
    <w:bookmarkEnd w:id="0"/>
    <w:p w14:paraId="6FD370E1" w14:textId="51562755" w:rsidR="00DC302B" w:rsidRPr="008F01F5" w:rsidRDefault="007B010E" w:rsidP="009E19BA">
      <w:pPr>
        <w:spacing w:before="240" w:after="0"/>
        <w:rPr>
          <w:rFonts w:ascii="Acumin Pro" w:hAnsi="Acumin Pro" w:cstheme="majorBidi"/>
          <w:b/>
          <w:bCs/>
          <w:color w:val="881633"/>
          <w:sz w:val="28"/>
          <w:szCs w:val="28"/>
          <w:lang w:val="fr-FR"/>
        </w:rPr>
      </w:pPr>
      <w:r w:rsidRPr="008F01F5">
        <w:rPr>
          <w:rFonts w:ascii="Acumin Pro" w:hAnsi="Acumin Pro" w:cstheme="majorBidi"/>
          <w:b/>
          <w:bCs/>
          <w:color w:val="881633"/>
          <w:sz w:val="28"/>
          <w:szCs w:val="28"/>
          <w:lang w:val="fr-FR"/>
        </w:rPr>
        <w:t xml:space="preserve">Position </w:t>
      </w:r>
      <w:proofErr w:type="spellStart"/>
      <w:r w:rsidRPr="008F01F5">
        <w:rPr>
          <w:rFonts w:ascii="Acumin Pro" w:hAnsi="Acumin Pro" w:cstheme="majorBidi"/>
          <w:b/>
          <w:bCs/>
          <w:color w:val="881633"/>
          <w:sz w:val="28"/>
          <w:szCs w:val="28"/>
          <w:lang w:val="fr-FR"/>
        </w:rPr>
        <w:t>Statement</w:t>
      </w:r>
      <w:proofErr w:type="spellEnd"/>
    </w:p>
    <w:p w14:paraId="11F22B7A" w14:textId="3F0867B6" w:rsidR="007B010E" w:rsidRPr="00C55C5F" w:rsidRDefault="007B010E" w:rsidP="007F5401">
      <w:pPr>
        <w:shd w:val="clear" w:color="auto" w:fill="FFFFFF"/>
        <w:spacing w:after="0" w:line="240" w:lineRule="auto"/>
        <w:jc w:val="both"/>
        <w:rPr>
          <w:rFonts w:ascii="Acumin Pro" w:eastAsia="Times New Roman" w:hAnsi="Acumin Pro" w:cstheme="majorHAnsi"/>
          <w:color w:val="0B0C0C"/>
          <w:lang w:eastAsia="en-AU"/>
        </w:rPr>
      </w:pPr>
      <w:r w:rsidRPr="00C55C5F">
        <w:rPr>
          <w:rFonts w:ascii="Acumin Pro" w:eastAsia="Times New Roman" w:hAnsi="Acumin Pro" w:cstheme="majorHAnsi"/>
          <w:color w:val="0B0C0C"/>
          <w:lang w:eastAsia="en-AU"/>
        </w:rPr>
        <w:t xml:space="preserve">Good Shepherd Catholic College is a BYOD School (bring your own device). Upon enrolment, families agree to purchase their child a device in accordance with the specifications outlined below (note: Tablets and iPads are not permitted). </w:t>
      </w:r>
      <w:r w:rsidR="009E19BA" w:rsidRPr="00C55C5F">
        <w:rPr>
          <w:rFonts w:ascii="Acumin Pro" w:eastAsia="Times New Roman" w:hAnsi="Acumin Pro" w:cstheme="majorHAnsi"/>
          <w:color w:val="0B0C0C"/>
          <w:lang w:eastAsia="en-AU"/>
        </w:rPr>
        <w:t>There are many benefits to students having access to</w:t>
      </w:r>
      <w:r w:rsidR="00B269DC" w:rsidRPr="00C55C5F">
        <w:rPr>
          <w:rFonts w:ascii="Acumin Pro" w:eastAsia="Times New Roman" w:hAnsi="Acumin Pro" w:cstheme="majorHAnsi"/>
          <w:color w:val="0B0C0C"/>
          <w:lang w:eastAsia="en-AU"/>
        </w:rPr>
        <w:t xml:space="preserve"> their own device, </w:t>
      </w:r>
      <w:r w:rsidR="00916B22">
        <w:rPr>
          <w:rFonts w:ascii="Acumin Pro" w:eastAsia="Times New Roman" w:hAnsi="Acumin Pro" w:cstheme="majorHAnsi"/>
          <w:color w:val="0B0C0C"/>
          <w:lang w:eastAsia="en-AU"/>
        </w:rPr>
        <w:t>t</w:t>
      </w:r>
      <w:r w:rsidR="009E19BA" w:rsidRPr="00C55C5F">
        <w:rPr>
          <w:rFonts w:ascii="Acumin Pro" w:eastAsia="Times New Roman" w:hAnsi="Acumin Pro" w:cstheme="majorHAnsi"/>
          <w:color w:val="0B0C0C"/>
          <w:lang w:eastAsia="en-AU"/>
        </w:rPr>
        <w:t>hese include:</w:t>
      </w:r>
    </w:p>
    <w:p w14:paraId="480CD254" w14:textId="03D05957" w:rsidR="009E19BA" w:rsidRPr="00C55C5F" w:rsidRDefault="009E19BA" w:rsidP="007F5401">
      <w:pPr>
        <w:pStyle w:val="ListParagraph"/>
        <w:numPr>
          <w:ilvl w:val="0"/>
          <w:numId w:val="28"/>
        </w:numPr>
        <w:shd w:val="clear" w:color="auto" w:fill="FFFFFF"/>
        <w:jc w:val="both"/>
        <w:rPr>
          <w:rFonts w:ascii="Acumin Pro" w:eastAsia="Times New Roman" w:hAnsi="Acumin Pro" w:cstheme="majorHAnsi"/>
          <w:color w:val="0B0C0C"/>
          <w:sz w:val="22"/>
          <w:szCs w:val="22"/>
          <w:lang w:eastAsia="en-AU"/>
        </w:rPr>
      </w:pPr>
      <w:r w:rsidRPr="00C55C5F">
        <w:rPr>
          <w:rFonts w:ascii="Acumin Pro" w:eastAsia="Times New Roman" w:hAnsi="Acumin Pro" w:cstheme="majorHAnsi"/>
          <w:color w:val="0B0C0C"/>
          <w:sz w:val="22"/>
          <w:szCs w:val="22"/>
          <w:lang w:eastAsia="en-AU"/>
        </w:rPr>
        <w:t xml:space="preserve">BYOD encourages independent learners as students have all the necessary tools and resources at home or at school. </w:t>
      </w:r>
    </w:p>
    <w:p w14:paraId="2EEDCB71" w14:textId="6E4BCBC3" w:rsidR="009E19BA" w:rsidRPr="00C55C5F" w:rsidRDefault="009E19BA" w:rsidP="007F5401">
      <w:pPr>
        <w:pStyle w:val="ListParagraph"/>
        <w:numPr>
          <w:ilvl w:val="0"/>
          <w:numId w:val="28"/>
        </w:numPr>
        <w:shd w:val="clear" w:color="auto" w:fill="FFFFFF"/>
        <w:jc w:val="both"/>
        <w:rPr>
          <w:rFonts w:ascii="Acumin Pro" w:eastAsia="Times New Roman" w:hAnsi="Acumin Pro" w:cstheme="majorHAnsi"/>
          <w:color w:val="0B0C0C"/>
          <w:sz w:val="22"/>
          <w:szCs w:val="22"/>
          <w:lang w:eastAsia="en-AU"/>
        </w:rPr>
      </w:pPr>
      <w:r w:rsidRPr="00C55C5F">
        <w:rPr>
          <w:rFonts w:ascii="Acumin Pro" w:eastAsia="Times New Roman" w:hAnsi="Acumin Pro" w:cstheme="majorHAnsi"/>
          <w:color w:val="0B0C0C"/>
          <w:sz w:val="22"/>
          <w:szCs w:val="22"/>
          <w:lang w:eastAsia="en-AU"/>
        </w:rPr>
        <w:t>BYOD learning offers relevant ways to support student learning that can be transferred to the workplace, including respectful, appropriate use of mobile devices</w:t>
      </w:r>
      <w:r w:rsidR="00916B22">
        <w:rPr>
          <w:rFonts w:ascii="Acumin Pro" w:eastAsia="Times New Roman" w:hAnsi="Acumin Pro" w:cstheme="majorHAnsi"/>
          <w:color w:val="0B0C0C"/>
          <w:sz w:val="22"/>
          <w:szCs w:val="22"/>
          <w:lang w:eastAsia="en-AU"/>
        </w:rPr>
        <w:t>.</w:t>
      </w:r>
    </w:p>
    <w:p w14:paraId="5F463492" w14:textId="328AAE34" w:rsidR="009E19BA" w:rsidRPr="00C55C5F" w:rsidRDefault="009E19BA" w:rsidP="007F5401">
      <w:pPr>
        <w:pStyle w:val="ListParagraph"/>
        <w:numPr>
          <w:ilvl w:val="0"/>
          <w:numId w:val="28"/>
        </w:numPr>
        <w:shd w:val="clear" w:color="auto" w:fill="FFFFFF"/>
        <w:jc w:val="both"/>
        <w:rPr>
          <w:rFonts w:ascii="Acumin Pro" w:eastAsia="Times New Roman" w:hAnsi="Acumin Pro" w:cstheme="majorHAnsi"/>
          <w:color w:val="0B0C0C"/>
          <w:sz w:val="22"/>
          <w:szCs w:val="22"/>
          <w:lang w:eastAsia="en-AU"/>
        </w:rPr>
      </w:pPr>
      <w:r w:rsidRPr="00C55C5F">
        <w:rPr>
          <w:rFonts w:ascii="Acumin Pro" w:eastAsia="Times New Roman" w:hAnsi="Acumin Pro" w:cstheme="majorHAnsi"/>
          <w:color w:val="0B0C0C"/>
          <w:sz w:val="22"/>
          <w:szCs w:val="22"/>
          <w:lang w:eastAsia="en-AU"/>
        </w:rPr>
        <w:t>BYOD encourages students to be responsible for their belongings</w:t>
      </w:r>
      <w:r w:rsidR="00916B22">
        <w:rPr>
          <w:rFonts w:ascii="Acumin Pro" w:eastAsia="Times New Roman" w:hAnsi="Acumin Pro" w:cstheme="majorHAnsi"/>
          <w:color w:val="0B0C0C"/>
          <w:sz w:val="22"/>
          <w:szCs w:val="22"/>
          <w:lang w:eastAsia="en-AU"/>
        </w:rPr>
        <w:t>.</w:t>
      </w:r>
    </w:p>
    <w:p w14:paraId="73A2693E" w14:textId="3D48BD44" w:rsidR="009E19BA" w:rsidRPr="00C55C5F" w:rsidRDefault="009E19BA" w:rsidP="007F5401">
      <w:pPr>
        <w:pStyle w:val="ListParagraph"/>
        <w:numPr>
          <w:ilvl w:val="0"/>
          <w:numId w:val="28"/>
        </w:numPr>
        <w:shd w:val="clear" w:color="auto" w:fill="FFFFFF"/>
        <w:jc w:val="both"/>
        <w:rPr>
          <w:rFonts w:ascii="Acumin Pro" w:eastAsia="Times New Roman" w:hAnsi="Acumin Pro" w:cstheme="majorHAnsi"/>
          <w:color w:val="0B0C0C"/>
          <w:sz w:val="22"/>
          <w:szCs w:val="22"/>
          <w:lang w:eastAsia="en-AU"/>
        </w:rPr>
      </w:pPr>
      <w:r w:rsidRPr="00C55C5F">
        <w:rPr>
          <w:rFonts w:ascii="Acumin Pro" w:eastAsia="Times New Roman" w:hAnsi="Acumin Pro" w:cstheme="majorHAnsi"/>
          <w:color w:val="0B0C0C"/>
          <w:sz w:val="22"/>
          <w:szCs w:val="22"/>
          <w:lang w:eastAsia="en-AU"/>
        </w:rPr>
        <w:t>BYOD learning is more portable, personal, collaborative, interactive, differentiated and contextual</w:t>
      </w:r>
      <w:r w:rsidR="00916B22">
        <w:rPr>
          <w:rFonts w:ascii="Acumin Pro" w:eastAsia="Times New Roman" w:hAnsi="Acumin Pro" w:cstheme="majorHAnsi"/>
          <w:color w:val="0B0C0C"/>
          <w:sz w:val="22"/>
          <w:szCs w:val="22"/>
          <w:lang w:eastAsia="en-AU"/>
        </w:rPr>
        <w:t>.</w:t>
      </w:r>
    </w:p>
    <w:p w14:paraId="29A0E9DA" w14:textId="2A91B2F2" w:rsidR="009E19BA" w:rsidRPr="00C55C5F" w:rsidRDefault="009E19BA" w:rsidP="007F5401">
      <w:pPr>
        <w:pStyle w:val="ListParagraph"/>
        <w:numPr>
          <w:ilvl w:val="0"/>
          <w:numId w:val="28"/>
        </w:numPr>
        <w:shd w:val="clear" w:color="auto" w:fill="FFFFFF"/>
        <w:jc w:val="both"/>
        <w:rPr>
          <w:rFonts w:ascii="Acumin Pro" w:eastAsia="Times New Roman" w:hAnsi="Acumin Pro" w:cstheme="majorHAnsi"/>
          <w:color w:val="0B0C0C"/>
          <w:sz w:val="22"/>
          <w:szCs w:val="22"/>
          <w:lang w:eastAsia="en-AU"/>
        </w:rPr>
      </w:pPr>
      <w:r w:rsidRPr="00C55C5F">
        <w:rPr>
          <w:rFonts w:ascii="Acumin Pro" w:eastAsia="Times New Roman" w:hAnsi="Acumin Pro" w:cstheme="majorHAnsi"/>
          <w:color w:val="0B0C0C"/>
          <w:sz w:val="22"/>
          <w:szCs w:val="22"/>
          <w:lang w:eastAsia="en-AU"/>
        </w:rPr>
        <w:t>BYOD learning creates a stronger connection between school and home</w:t>
      </w:r>
      <w:r w:rsidR="00916B22">
        <w:rPr>
          <w:rFonts w:ascii="Acumin Pro" w:eastAsia="Times New Roman" w:hAnsi="Acumin Pro" w:cstheme="majorHAnsi"/>
          <w:color w:val="0B0C0C"/>
          <w:sz w:val="22"/>
          <w:szCs w:val="22"/>
          <w:lang w:eastAsia="en-AU"/>
        </w:rPr>
        <w:t>.</w:t>
      </w:r>
    </w:p>
    <w:p w14:paraId="75ADCCDA" w14:textId="705032F3" w:rsidR="004D7B4B" w:rsidRPr="00B12E97" w:rsidRDefault="004D7B4B" w:rsidP="00D61782">
      <w:pPr>
        <w:spacing w:before="240" w:after="0"/>
        <w:jc w:val="both"/>
        <w:rPr>
          <w:rFonts w:ascii="Acumin Pro" w:hAnsi="Acumin Pro"/>
          <w:color w:val="881633"/>
          <w:sz w:val="28"/>
          <w:szCs w:val="28"/>
        </w:rPr>
      </w:pPr>
      <w:r w:rsidRPr="00B12E97">
        <w:rPr>
          <w:rFonts w:ascii="Acumin Pro" w:hAnsi="Acumin Pro" w:cstheme="majorBidi"/>
          <w:b/>
          <w:bCs/>
          <w:color w:val="881633"/>
          <w:sz w:val="28"/>
          <w:szCs w:val="28"/>
        </w:rPr>
        <w:t>Expected Outcomes</w:t>
      </w:r>
    </w:p>
    <w:p w14:paraId="23D99F7C" w14:textId="602536B5" w:rsidR="007B010E" w:rsidRPr="00C55C5F" w:rsidRDefault="007B010E" w:rsidP="00C55C5F">
      <w:pPr>
        <w:shd w:val="clear" w:color="auto" w:fill="FFFFFF"/>
        <w:spacing w:after="240" w:line="240" w:lineRule="auto"/>
        <w:jc w:val="both"/>
        <w:rPr>
          <w:rFonts w:ascii="Acumin Pro" w:eastAsia="Times New Roman" w:hAnsi="Acumin Pro" w:cstheme="majorHAnsi"/>
          <w:color w:val="0B0C0C"/>
          <w:lang w:eastAsia="en-AU"/>
        </w:rPr>
      </w:pPr>
      <w:r w:rsidRPr="00C55C5F">
        <w:rPr>
          <w:rFonts w:ascii="Acumin Pro" w:eastAsia="Times New Roman" w:hAnsi="Acumin Pro" w:cstheme="majorHAnsi"/>
          <w:color w:val="0B0C0C"/>
          <w:lang w:eastAsia="en-AU"/>
        </w:rPr>
        <w:t xml:space="preserve">Students are required to bring their own laptop </w:t>
      </w:r>
      <w:r w:rsidR="00874D98" w:rsidRPr="00C55C5F">
        <w:rPr>
          <w:rFonts w:ascii="Acumin Pro" w:eastAsia="Times New Roman" w:hAnsi="Acumin Pro" w:cstheme="majorHAnsi"/>
          <w:color w:val="0B0C0C"/>
          <w:lang w:eastAsia="en-AU"/>
        </w:rPr>
        <w:t xml:space="preserve">(in a case) </w:t>
      </w:r>
      <w:r w:rsidRPr="00C55C5F">
        <w:rPr>
          <w:rFonts w:ascii="Acumin Pro" w:eastAsia="Times New Roman" w:hAnsi="Acumin Pro" w:cstheme="majorHAnsi"/>
          <w:color w:val="0B0C0C"/>
          <w:lang w:eastAsia="en-AU"/>
        </w:rPr>
        <w:t xml:space="preserve">to school every day fully charged so that it can be used in all classes. The College will continue to utilise the Google Apps for Education suite as its primary teaching and learning platform. All students at Good Shepherd are entitled to a free copy of Microsoft Office via the Office 365 Portal. Upon purchase, parents and guardians are encouraged to ensure there are appropriate insurances or accidental damage cover that will provide financial aid should damage occur to the device. </w:t>
      </w:r>
    </w:p>
    <w:p w14:paraId="46689E3F" w14:textId="54BFD806" w:rsidR="00874D98" w:rsidRPr="00372F96" w:rsidRDefault="00874D98" w:rsidP="007F5401">
      <w:pPr>
        <w:spacing w:after="0"/>
        <w:jc w:val="both"/>
        <w:rPr>
          <w:rFonts w:ascii="Acumin Pro" w:hAnsi="Acumin Pro" w:cstheme="majorHAnsi"/>
          <w:b/>
          <w:bCs/>
          <w:sz w:val="24"/>
          <w:szCs w:val="28"/>
        </w:rPr>
      </w:pPr>
      <w:r w:rsidRPr="00372F96">
        <w:rPr>
          <w:rFonts w:ascii="Acumin Pro" w:hAnsi="Acumin Pro" w:cstheme="majorHAnsi"/>
          <w:b/>
          <w:bCs/>
          <w:sz w:val="24"/>
          <w:szCs w:val="28"/>
        </w:rPr>
        <w:t>When using their devices students are expected to:</w:t>
      </w:r>
    </w:p>
    <w:p w14:paraId="368BAE8E" w14:textId="078835D8" w:rsidR="00874D98" w:rsidRPr="00C55C5F" w:rsidRDefault="00874D98" w:rsidP="007F5401">
      <w:pPr>
        <w:spacing w:after="0"/>
        <w:jc w:val="both"/>
        <w:rPr>
          <w:rFonts w:ascii="Acumin Pro" w:hAnsi="Acumin Pro" w:cstheme="majorHAnsi"/>
          <w:bCs/>
        </w:rPr>
      </w:pPr>
      <w:r w:rsidRPr="00C55C5F">
        <w:rPr>
          <w:rFonts w:ascii="Acumin Pro" w:hAnsi="Acumin Pro" w:cstheme="majorHAnsi"/>
          <w:bCs/>
        </w:rPr>
        <w:t>Show care by:</w:t>
      </w:r>
    </w:p>
    <w:p w14:paraId="27B444FF" w14:textId="7120CAA6" w:rsidR="00874D98" w:rsidRPr="00C55C5F" w:rsidRDefault="00874D98" w:rsidP="007F5401">
      <w:pPr>
        <w:pStyle w:val="ListParagraph"/>
        <w:numPr>
          <w:ilvl w:val="0"/>
          <w:numId w:val="24"/>
        </w:numPr>
        <w:jc w:val="both"/>
        <w:rPr>
          <w:rFonts w:ascii="Acumin Pro" w:hAnsi="Acumin Pro" w:cstheme="majorHAnsi"/>
          <w:bCs/>
          <w:sz w:val="22"/>
          <w:szCs w:val="22"/>
        </w:rPr>
      </w:pPr>
      <w:r w:rsidRPr="00C55C5F">
        <w:rPr>
          <w:rFonts w:ascii="Acumin Pro" w:hAnsi="Acumin Pro" w:cstheme="majorHAnsi"/>
          <w:bCs/>
          <w:sz w:val="22"/>
          <w:szCs w:val="22"/>
        </w:rPr>
        <w:t>participating in learning activities as directed by the teacher</w:t>
      </w:r>
    </w:p>
    <w:p w14:paraId="0AA1E95B" w14:textId="2DC3EE5A" w:rsidR="00874D98" w:rsidRPr="00C55C5F" w:rsidRDefault="009E19BA" w:rsidP="007F5401">
      <w:pPr>
        <w:pStyle w:val="ListParagraph"/>
        <w:numPr>
          <w:ilvl w:val="0"/>
          <w:numId w:val="24"/>
        </w:numPr>
        <w:jc w:val="both"/>
        <w:rPr>
          <w:rFonts w:ascii="Acumin Pro" w:hAnsi="Acumin Pro" w:cstheme="majorHAnsi"/>
          <w:bCs/>
          <w:sz w:val="22"/>
          <w:szCs w:val="22"/>
        </w:rPr>
      </w:pPr>
      <w:r w:rsidRPr="00C55C5F">
        <w:rPr>
          <w:rFonts w:ascii="Acumin Pro" w:hAnsi="Acumin Pro" w:cstheme="majorHAnsi"/>
          <w:bCs/>
          <w:sz w:val="22"/>
          <w:szCs w:val="22"/>
        </w:rPr>
        <w:t xml:space="preserve">being careful around other students using/carrying devices </w:t>
      </w:r>
    </w:p>
    <w:p w14:paraId="1656A5EF" w14:textId="77777777" w:rsidR="00874D98" w:rsidRPr="00C55C5F" w:rsidRDefault="00874D98" w:rsidP="007F5401">
      <w:pPr>
        <w:spacing w:after="0"/>
        <w:jc w:val="both"/>
        <w:rPr>
          <w:rFonts w:ascii="Acumin Pro" w:hAnsi="Acumin Pro" w:cstheme="majorHAnsi"/>
          <w:bCs/>
        </w:rPr>
      </w:pPr>
      <w:r w:rsidRPr="00C55C5F">
        <w:rPr>
          <w:rFonts w:ascii="Acumin Pro" w:hAnsi="Acumin Pro" w:cstheme="majorHAnsi"/>
          <w:bCs/>
        </w:rPr>
        <w:t>Be considerate by:</w:t>
      </w:r>
    </w:p>
    <w:p w14:paraId="5E1263ED" w14:textId="1E0AA5A1" w:rsidR="00874D98" w:rsidRPr="00C55C5F" w:rsidRDefault="00874D98" w:rsidP="007F5401">
      <w:pPr>
        <w:pStyle w:val="ListParagraph"/>
        <w:numPr>
          <w:ilvl w:val="0"/>
          <w:numId w:val="25"/>
        </w:numPr>
        <w:jc w:val="both"/>
        <w:rPr>
          <w:rFonts w:ascii="Acumin Pro" w:hAnsi="Acumin Pro" w:cstheme="majorHAnsi"/>
          <w:bCs/>
          <w:sz w:val="22"/>
          <w:szCs w:val="22"/>
        </w:rPr>
      </w:pPr>
      <w:r w:rsidRPr="00C55C5F">
        <w:rPr>
          <w:rFonts w:ascii="Acumin Pro" w:hAnsi="Acumin Pro" w:cstheme="majorHAnsi"/>
          <w:bCs/>
          <w:sz w:val="22"/>
          <w:szCs w:val="22"/>
        </w:rPr>
        <w:t>not wasting resources, (e.g. unnecessary printing)</w:t>
      </w:r>
    </w:p>
    <w:p w14:paraId="46D63790" w14:textId="34A7E943" w:rsidR="009E19BA" w:rsidRPr="00C55C5F" w:rsidRDefault="009E19BA" w:rsidP="007F5401">
      <w:pPr>
        <w:pStyle w:val="ListParagraph"/>
        <w:numPr>
          <w:ilvl w:val="0"/>
          <w:numId w:val="25"/>
        </w:numPr>
        <w:jc w:val="both"/>
        <w:rPr>
          <w:rFonts w:ascii="Acumin Pro" w:hAnsi="Acumin Pro" w:cstheme="majorHAnsi"/>
          <w:bCs/>
          <w:sz w:val="22"/>
          <w:szCs w:val="22"/>
        </w:rPr>
      </w:pPr>
      <w:r w:rsidRPr="00C55C5F">
        <w:rPr>
          <w:rFonts w:ascii="Acumin Pro" w:hAnsi="Acumin Pro" w:cstheme="majorHAnsi"/>
          <w:bCs/>
          <w:sz w:val="22"/>
          <w:szCs w:val="22"/>
        </w:rPr>
        <w:t>not sending personal emails during class time</w:t>
      </w:r>
    </w:p>
    <w:p w14:paraId="0290571D" w14:textId="668C2B65" w:rsidR="00874D98" w:rsidRPr="00C55C5F" w:rsidRDefault="00874D98" w:rsidP="007F5401">
      <w:pPr>
        <w:pStyle w:val="ListParagraph"/>
        <w:numPr>
          <w:ilvl w:val="0"/>
          <w:numId w:val="25"/>
        </w:numPr>
        <w:jc w:val="both"/>
        <w:rPr>
          <w:rFonts w:ascii="Acumin Pro" w:hAnsi="Acumin Pro" w:cstheme="majorHAnsi"/>
          <w:bCs/>
          <w:sz w:val="22"/>
          <w:szCs w:val="22"/>
        </w:rPr>
      </w:pPr>
      <w:r w:rsidRPr="00C55C5F">
        <w:rPr>
          <w:rFonts w:ascii="Acumin Pro" w:hAnsi="Acumin Pro" w:cstheme="majorHAnsi"/>
          <w:bCs/>
          <w:sz w:val="22"/>
          <w:szCs w:val="22"/>
        </w:rPr>
        <w:t>using appropriate language and images in files accessed</w:t>
      </w:r>
      <w:r w:rsidR="009E19BA" w:rsidRPr="00C55C5F">
        <w:rPr>
          <w:rFonts w:ascii="Acumin Pro" w:hAnsi="Acumin Pro" w:cstheme="majorHAnsi"/>
          <w:bCs/>
          <w:sz w:val="22"/>
          <w:szCs w:val="22"/>
        </w:rPr>
        <w:t xml:space="preserve"> or created</w:t>
      </w:r>
      <w:r w:rsidRPr="00C55C5F">
        <w:rPr>
          <w:rFonts w:ascii="Acumin Pro" w:hAnsi="Acumin Pro" w:cstheme="majorHAnsi"/>
          <w:bCs/>
          <w:sz w:val="22"/>
          <w:szCs w:val="22"/>
        </w:rPr>
        <w:t xml:space="preserve"> at school</w:t>
      </w:r>
    </w:p>
    <w:p w14:paraId="766AA91B" w14:textId="64CF0079" w:rsidR="00874D98" w:rsidRPr="00C55C5F" w:rsidRDefault="00874D98" w:rsidP="007F5401">
      <w:pPr>
        <w:pStyle w:val="ListParagraph"/>
        <w:numPr>
          <w:ilvl w:val="0"/>
          <w:numId w:val="25"/>
        </w:numPr>
        <w:jc w:val="both"/>
        <w:rPr>
          <w:rFonts w:ascii="Acumin Pro" w:hAnsi="Acumin Pro" w:cstheme="majorHAnsi"/>
          <w:bCs/>
          <w:sz w:val="22"/>
          <w:szCs w:val="22"/>
        </w:rPr>
      </w:pPr>
      <w:r w:rsidRPr="00C55C5F">
        <w:rPr>
          <w:rFonts w:ascii="Acumin Pro" w:hAnsi="Acumin Pro" w:cstheme="majorHAnsi"/>
          <w:bCs/>
          <w:sz w:val="22"/>
          <w:szCs w:val="22"/>
        </w:rPr>
        <w:t>reporting computer problems to the teacher immediately</w:t>
      </w:r>
    </w:p>
    <w:p w14:paraId="74E66C24" w14:textId="213539CA" w:rsidR="00874D98" w:rsidRPr="00C55C5F" w:rsidRDefault="00874D98" w:rsidP="007F5401">
      <w:pPr>
        <w:pStyle w:val="ListParagraph"/>
        <w:numPr>
          <w:ilvl w:val="0"/>
          <w:numId w:val="25"/>
        </w:numPr>
        <w:jc w:val="both"/>
        <w:rPr>
          <w:rFonts w:ascii="Acumin Pro" w:hAnsi="Acumin Pro" w:cstheme="majorHAnsi"/>
          <w:bCs/>
          <w:sz w:val="22"/>
          <w:szCs w:val="22"/>
        </w:rPr>
      </w:pPr>
      <w:r w:rsidRPr="00C55C5F">
        <w:rPr>
          <w:rFonts w:ascii="Acumin Pro" w:hAnsi="Acumin Pro" w:cstheme="majorHAnsi"/>
          <w:bCs/>
          <w:sz w:val="22"/>
          <w:szCs w:val="22"/>
        </w:rPr>
        <w:t>reporting access to inappropriate internet sites or email immediately to their teacher</w:t>
      </w:r>
    </w:p>
    <w:p w14:paraId="46CF913F" w14:textId="0F1ADE6D" w:rsidR="00874D98" w:rsidRPr="00C55C5F" w:rsidRDefault="00874D98" w:rsidP="007F5401">
      <w:pPr>
        <w:spacing w:after="0"/>
        <w:jc w:val="both"/>
        <w:rPr>
          <w:rFonts w:ascii="Acumin Pro" w:hAnsi="Acumin Pro" w:cstheme="majorHAnsi"/>
          <w:bCs/>
        </w:rPr>
      </w:pPr>
      <w:r w:rsidRPr="00C55C5F">
        <w:rPr>
          <w:rFonts w:ascii="Acumin Pro" w:hAnsi="Acumin Pro" w:cstheme="majorHAnsi"/>
          <w:bCs/>
        </w:rPr>
        <w:t>Be responsible by:</w:t>
      </w:r>
    </w:p>
    <w:p w14:paraId="218A873C" w14:textId="77777777" w:rsidR="009E19BA" w:rsidRPr="00C55C5F" w:rsidRDefault="009E19BA" w:rsidP="007F5401">
      <w:pPr>
        <w:pStyle w:val="ListParagraph"/>
        <w:numPr>
          <w:ilvl w:val="0"/>
          <w:numId w:val="26"/>
        </w:numPr>
        <w:jc w:val="both"/>
        <w:rPr>
          <w:rFonts w:ascii="Acumin Pro" w:hAnsi="Acumin Pro" w:cstheme="majorHAnsi"/>
          <w:bCs/>
          <w:sz w:val="22"/>
          <w:szCs w:val="22"/>
        </w:rPr>
      </w:pPr>
      <w:r w:rsidRPr="00C55C5F">
        <w:rPr>
          <w:rFonts w:ascii="Acumin Pro" w:hAnsi="Acumin Pro" w:cstheme="majorHAnsi"/>
          <w:bCs/>
          <w:sz w:val="22"/>
          <w:szCs w:val="22"/>
        </w:rPr>
        <w:t xml:space="preserve">not sharing their username and password with other students </w:t>
      </w:r>
    </w:p>
    <w:p w14:paraId="2403F495" w14:textId="41F650E7" w:rsidR="00874D98" w:rsidRPr="00C55C5F" w:rsidRDefault="00874D98" w:rsidP="007F5401">
      <w:pPr>
        <w:pStyle w:val="ListParagraph"/>
        <w:numPr>
          <w:ilvl w:val="0"/>
          <w:numId w:val="26"/>
        </w:numPr>
        <w:jc w:val="both"/>
        <w:rPr>
          <w:rFonts w:ascii="Acumin Pro" w:hAnsi="Acumin Pro" w:cstheme="majorHAnsi"/>
          <w:bCs/>
          <w:sz w:val="22"/>
          <w:szCs w:val="22"/>
        </w:rPr>
      </w:pPr>
      <w:r w:rsidRPr="00C55C5F">
        <w:rPr>
          <w:rFonts w:ascii="Acumin Pro" w:hAnsi="Acumin Pro" w:cstheme="majorHAnsi"/>
          <w:bCs/>
          <w:sz w:val="22"/>
          <w:szCs w:val="22"/>
        </w:rPr>
        <w:t>using computers for teaching and learning only</w:t>
      </w:r>
    </w:p>
    <w:p w14:paraId="46CAB1AC" w14:textId="57245647" w:rsidR="00874D98" w:rsidRPr="00C55C5F" w:rsidRDefault="00874D98" w:rsidP="007F5401">
      <w:pPr>
        <w:pStyle w:val="ListParagraph"/>
        <w:numPr>
          <w:ilvl w:val="0"/>
          <w:numId w:val="26"/>
        </w:numPr>
        <w:jc w:val="both"/>
        <w:rPr>
          <w:rFonts w:ascii="Acumin Pro" w:hAnsi="Acumin Pro" w:cstheme="majorHAnsi"/>
          <w:bCs/>
          <w:sz w:val="22"/>
          <w:szCs w:val="22"/>
        </w:rPr>
      </w:pPr>
      <w:r w:rsidRPr="00C55C5F">
        <w:rPr>
          <w:rFonts w:ascii="Acumin Pro" w:hAnsi="Acumin Pro" w:cstheme="majorHAnsi"/>
          <w:bCs/>
          <w:sz w:val="22"/>
          <w:szCs w:val="22"/>
        </w:rPr>
        <w:t>immediately reporting all problems or offensive content to teachers</w:t>
      </w:r>
    </w:p>
    <w:p w14:paraId="4E1A0E0D" w14:textId="521C6B47" w:rsidR="00874D98" w:rsidRPr="00C55C5F" w:rsidRDefault="00874D98" w:rsidP="007F5401">
      <w:pPr>
        <w:pStyle w:val="ListParagraph"/>
        <w:numPr>
          <w:ilvl w:val="0"/>
          <w:numId w:val="26"/>
        </w:numPr>
        <w:jc w:val="both"/>
        <w:rPr>
          <w:rFonts w:ascii="Acumin Pro" w:hAnsi="Acumin Pro" w:cstheme="majorHAnsi"/>
          <w:bCs/>
          <w:sz w:val="22"/>
          <w:szCs w:val="22"/>
        </w:rPr>
      </w:pPr>
      <w:r w:rsidRPr="00C55C5F">
        <w:rPr>
          <w:rFonts w:ascii="Acumin Pro" w:hAnsi="Acumin Pro" w:cstheme="majorHAnsi"/>
          <w:bCs/>
          <w:sz w:val="22"/>
          <w:szCs w:val="22"/>
        </w:rPr>
        <w:t>maintaining confidentiality in electronic communication (e.g. not pu</w:t>
      </w:r>
      <w:r w:rsidR="009E19BA" w:rsidRPr="00C55C5F">
        <w:rPr>
          <w:rFonts w:ascii="Acumin Pro" w:hAnsi="Acumin Pro" w:cstheme="majorHAnsi"/>
          <w:bCs/>
          <w:sz w:val="22"/>
          <w:szCs w:val="22"/>
        </w:rPr>
        <w:t xml:space="preserve">blishing residential addresses, </w:t>
      </w:r>
      <w:r w:rsidRPr="00C55C5F">
        <w:rPr>
          <w:rFonts w:ascii="Acumin Pro" w:hAnsi="Acumin Pro" w:cstheme="majorHAnsi"/>
          <w:bCs/>
          <w:sz w:val="22"/>
          <w:szCs w:val="22"/>
        </w:rPr>
        <w:t>email addresses, phone numbers or any other sensitive information)</w:t>
      </w:r>
    </w:p>
    <w:p w14:paraId="5899EA34" w14:textId="29DDFBB8" w:rsidR="00874D98" w:rsidRPr="00C55C5F" w:rsidRDefault="00874D98" w:rsidP="007F5401">
      <w:pPr>
        <w:pStyle w:val="ListParagraph"/>
        <w:numPr>
          <w:ilvl w:val="0"/>
          <w:numId w:val="26"/>
        </w:numPr>
        <w:jc w:val="both"/>
        <w:rPr>
          <w:rFonts w:ascii="Acumin Pro" w:hAnsi="Acumin Pro" w:cstheme="majorHAnsi"/>
          <w:bCs/>
          <w:sz w:val="22"/>
          <w:szCs w:val="22"/>
        </w:rPr>
      </w:pPr>
      <w:r w:rsidRPr="00C55C5F">
        <w:rPr>
          <w:rFonts w:ascii="Acumin Pro" w:hAnsi="Acumin Pro" w:cstheme="majorHAnsi"/>
          <w:bCs/>
          <w:sz w:val="22"/>
          <w:szCs w:val="22"/>
        </w:rPr>
        <w:t>acting responsibly towards other students’ work and equipment</w:t>
      </w:r>
    </w:p>
    <w:p w14:paraId="5BAA1A14" w14:textId="4D393919" w:rsidR="003A7B70" w:rsidRPr="00C55C5F" w:rsidRDefault="00874D98" w:rsidP="00B961DD">
      <w:pPr>
        <w:pStyle w:val="ListParagraph"/>
        <w:numPr>
          <w:ilvl w:val="0"/>
          <w:numId w:val="26"/>
        </w:numPr>
        <w:spacing w:after="120"/>
        <w:jc w:val="both"/>
        <w:rPr>
          <w:rFonts w:ascii="Acumin Pro" w:hAnsi="Acumin Pro" w:cstheme="majorHAnsi"/>
          <w:bCs/>
          <w:sz w:val="22"/>
          <w:szCs w:val="22"/>
        </w:rPr>
      </w:pPr>
      <w:r w:rsidRPr="00C55C5F">
        <w:rPr>
          <w:rFonts w:ascii="Acumin Pro" w:hAnsi="Acumin Pro" w:cstheme="majorHAnsi"/>
          <w:bCs/>
          <w:sz w:val="22"/>
          <w:szCs w:val="22"/>
        </w:rPr>
        <w:t>respecting copyright laws and citing information sources in a bibliography</w:t>
      </w:r>
    </w:p>
    <w:p w14:paraId="5FE6AD1A" w14:textId="77777777" w:rsidR="00272BC6" w:rsidRDefault="00272BC6" w:rsidP="007F5401">
      <w:pPr>
        <w:spacing w:after="0"/>
        <w:jc w:val="both"/>
        <w:rPr>
          <w:rFonts w:ascii="Acumin Pro" w:hAnsi="Acumin Pro" w:cstheme="majorHAnsi"/>
          <w:bCs/>
        </w:rPr>
      </w:pPr>
    </w:p>
    <w:p w14:paraId="0E51D7F4" w14:textId="77777777" w:rsidR="00272BC6" w:rsidRDefault="00272BC6" w:rsidP="007F5401">
      <w:pPr>
        <w:spacing w:after="0"/>
        <w:jc w:val="both"/>
        <w:rPr>
          <w:rFonts w:ascii="Acumin Pro" w:hAnsi="Acumin Pro" w:cstheme="majorHAnsi"/>
          <w:bCs/>
        </w:rPr>
      </w:pPr>
    </w:p>
    <w:p w14:paraId="5F7BEE86" w14:textId="77777777" w:rsidR="00272BC6" w:rsidRDefault="00272BC6" w:rsidP="007F5401">
      <w:pPr>
        <w:spacing w:after="0"/>
        <w:jc w:val="both"/>
        <w:rPr>
          <w:rFonts w:ascii="Acumin Pro" w:hAnsi="Acumin Pro" w:cstheme="majorHAnsi"/>
          <w:bCs/>
        </w:rPr>
      </w:pPr>
    </w:p>
    <w:p w14:paraId="1E3405E6" w14:textId="74D66209" w:rsidR="00874D98" w:rsidRPr="00C55C5F" w:rsidRDefault="00874D98" w:rsidP="007F5401">
      <w:pPr>
        <w:spacing w:after="0"/>
        <w:jc w:val="both"/>
        <w:rPr>
          <w:rFonts w:ascii="Acumin Pro" w:hAnsi="Acumin Pro" w:cstheme="majorHAnsi"/>
          <w:bCs/>
        </w:rPr>
      </w:pPr>
      <w:r w:rsidRPr="00C55C5F">
        <w:rPr>
          <w:rFonts w:ascii="Acumin Pro" w:hAnsi="Acumin Pro" w:cstheme="majorHAnsi"/>
          <w:bCs/>
        </w:rPr>
        <w:t>When using computers students should NOT:</w:t>
      </w:r>
    </w:p>
    <w:p w14:paraId="2D89D05F" w14:textId="4BA9FC50" w:rsidR="009E19BA" w:rsidRPr="00C55C5F" w:rsidRDefault="009E19BA" w:rsidP="007F5401">
      <w:pPr>
        <w:pStyle w:val="ListParagraph"/>
        <w:numPr>
          <w:ilvl w:val="0"/>
          <w:numId w:val="27"/>
        </w:numPr>
        <w:jc w:val="both"/>
        <w:rPr>
          <w:rFonts w:ascii="Acumin Pro" w:hAnsi="Acumin Pro" w:cstheme="majorHAnsi"/>
          <w:bCs/>
          <w:sz w:val="22"/>
          <w:szCs w:val="22"/>
        </w:rPr>
      </w:pPr>
      <w:r w:rsidRPr="00C55C5F">
        <w:rPr>
          <w:rFonts w:ascii="Acumin Pro" w:hAnsi="Acumin Pro" w:cstheme="majorHAnsi"/>
          <w:bCs/>
          <w:sz w:val="22"/>
          <w:szCs w:val="22"/>
        </w:rPr>
        <w:t>touch another student’s device</w:t>
      </w:r>
    </w:p>
    <w:p w14:paraId="53416DFE" w14:textId="1B07670E" w:rsidR="009E19BA" w:rsidRPr="00C55C5F" w:rsidRDefault="009E19BA" w:rsidP="007F5401">
      <w:pPr>
        <w:pStyle w:val="ListParagraph"/>
        <w:numPr>
          <w:ilvl w:val="0"/>
          <w:numId w:val="27"/>
        </w:numPr>
        <w:jc w:val="both"/>
        <w:rPr>
          <w:rFonts w:ascii="Acumin Pro" w:hAnsi="Acumin Pro" w:cstheme="majorHAnsi"/>
          <w:bCs/>
          <w:sz w:val="22"/>
          <w:szCs w:val="22"/>
        </w:rPr>
      </w:pPr>
      <w:r w:rsidRPr="00C55C5F">
        <w:rPr>
          <w:rFonts w:ascii="Acumin Pro" w:hAnsi="Acumin Pro" w:cstheme="majorHAnsi"/>
          <w:bCs/>
          <w:sz w:val="22"/>
          <w:szCs w:val="22"/>
        </w:rPr>
        <w:t>be outside</w:t>
      </w:r>
      <w:r w:rsidR="001B3007" w:rsidRPr="00C55C5F">
        <w:rPr>
          <w:rFonts w:ascii="Acumin Pro" w:hAnsi="Acumin Pro" w:cstheme="majorHAnsi"/>
          <w:bCs/>
          <w:sz w:val="22"/>
          <w:szCs w:val="22"/>
        </w:rPr>
        <w:t xml:space="preserve"> of a classroom/library</w:t>
      </w:r>
    </w:p>
    <w:p w14:paraId="11FEB6A4" w14:textId="77777777" w:rsidR="009E19BA" w:rsidRPr="00C55C5F" w:rsidRDefault="009E19BA" w:rsidP="007F5401">
      <w:pPr>
        <w:pStyle w:val="ListParagraph"/>
        <w:numPr>
          <w:ilvl w:val="0"/>
          <w:numId w:val="27"/>
        </w:numPr>
        <w:jc w:val="both"/>
        <w:rPr>
          <w:rFonts w:ascii="Acumin Pro" w:hAnsi="Acumin Pro" w:cstheme="majorHAnsi"/>
          <w:bCs/>
          <w:sz w:val="22"/>
          <w:szCs w:val="22"/>
        </w:rPr>
      </w:pPr>
      <w:r w:rsidRPr="00C55C5F">
        <w:rPr>
          <w:rFonts w:ascii="Acumin Pro" w:hAnsi="Acumin Pro" w:cstheme="majorHAnsi"/>
          <w:bCs/>
          <w:sz w:val="22"/>
          <w:szCs w:val="22"/>
        </w:rPr>
        <w:t>play games</w:t>
      </w:r>
    </w:p>
    <w:p w14:paraId="4CD31CC6" w14:textId="336E679D" w:rsidR="00874D98" w:rsidRPr="00C55C5F" w:rsidRDefault="00874D98" w:rsidP="007F5401">
      <w:pPr>
        <w:pStyle w:val="ListParagraph"/>
        <w:numPr>
          <w:ilvl w:val="0"/>
          <w:numId w:val="27"/>
        </w:numPr>
        <w:jc w:val="both"/>
        <w:rPr>
          <w:rFonts w:ascii="Acumin Pro" w:hAnsi="Acumin Pro" w:cstheme="majorHAnsi"/>
          <w:bCs/>
          <w:sz w:val="22"/>
          <w:szCs w:val="22"/>
        </w:rPr>
      </w:pPr>
      <w:r w:rsidRPr="00C55C5F">
        <w:rPr>
          <w:rFonts w:ascii="Acumin Pro" w:hAnsi="Acumin Pro" w:cstheme="majorHAnsi"/>
          <w:bCs/>
          <w:sz w:val="22"/>
          <w:szCs w:val="22"/>
        </w:rPr>
        <w:t>tamper with or remove parts of a computer</w:t>
      </w:r>
    </w:p>
    <w:p w14:paraId="5BB91960" w14:textId="70D3C613" w:rsidR="00874D98" w:rsidRPr="00C55C5F" w:rsidRDefault="00874D98" w:rsidP="007F5401">
      <w:pPr>
        <w:pStyle w:val="ListParagraph"/>
        <w:numPr>
          <w:ilvl w:val="0"/>
          <w:numId w:val="27"/>
        </w:numPr>
        <w:jc w:val="both"/>
        <w:rPr>
          <w:rFonts w:ascii="Acumin Pro" w:hAnsi="Acumin Pro" w:cstheme="majorHAnsi"/>
          <w:bCs/>
          <w:sz w:val="22"/>
          <w:szCs w:val="22"/>
        </w:rPr>
      </w:pPr>
      <w:r w:rsidRPr="00C55C5F">
        <w:rPr>
          <w:rFonts w:ascii="Acumin Pro" w:hAnsi="Acumin Pro" w:cstheme="majorHAnsi"/>
          <w:bCs/>
          <w:sz w:val="22"/>
          <w:szCs w:val="22"/>
        </w:rPr>
        <w:t>visit inappropriate web sites</w:t>
      </w:r>
    </w:p>
    <w:p w14:paraId="30130967" w14:textId="3A93EE92" w:rsidR="00874D98" w:rsidRPr="00C55C5F" w:rsidRDefault="00874D98" w:rsidP="007F5401">
      <w:pPr>
        <w:pStyle w:val="ListParagraph"/>
        <w:numPr>
          <w:ilvl w:val="0"/>
          <w:numId w:val="27"/>
        </w:numPr>
        <w:jc w:val="both"/>
        <w:rPr>
          <w:rFonts w:ascii="Acumin Pro" w:hAnsi="Acumin Pro" w:cstheme="majorHAnsi"/>
          <w:bCs/>
          <w:sz w:val="22"/>
          <w:szCs w:val="22"/>
        </w:rPr>
      </w:pPr>
      <w:r w:rsidRPr="00C55C5F">
        <w:rPr>
          <w:rFonts w:ascii="Acumin Pro" w:hAnsi="Acumin Pro" w:cstheme="majorHAnsi"/>
          <w:bCs/>
          <w:sz w:val="22"/>
          <w:szCs w:val="22"/>
        </w:rPr>
        <w:t>send inappropriate email or attach offensive images or documents to email</w:t>
      </w:r>
    </w:p>
    <w:p w14:paraId="6BEDC47B" w14:textId="0762F017" w:rsidR="009E19BA" w:rsidRPr="00C55C5F" w:rsidRDefault="009E19BA" w:rsidP="00C55C5F">
      <w:pPr>
        <w:pStyle w:val="ListParagraph"/>
        <w:numPr>
          <w:ilvl w:val="0"/>
          <w:numId w:val="27"/>
        </w:numPr>
        <w:spacing w:after="120"/>
        <w:jc w:val="both"/>
        <w:rPr>
          <w:rFonts w:ascii="Acumin Pro" w:hAnsi="Acumin Pro" w:cstheme="majorHAnsi"/>
          <w:bCs/>
          <w:sz w:val="22"/>
          <w:szCs w:val="22"/>
        </w:rPr>
      </w:pPr>
      <w:r w:rsidRPr="00C55C5F">
        <w:rPr>
          <w:rFonts w:ascii="Acumin Pro" w:hAnsi="Acumin Pro" w:cstheme="majorHAnsi"/>
          <w:bCs/>
          <w:sz w:val="22"/>
          <w:szCs w:val="22"/>
        </w:rPr>
        <w:t>create Google files that have the potential to offend/upset others</w:t>
      </w:r>
    </w:p>
    <w:p w14:paraId="7080A38B" w14:textId="41FA5319" w:rsidR="00F72A62" w:rsidRPr="00C55C5F" w:rsidRDefault="007B010E" w:rsidP="007F5401">
      <w:pPr>
        <w:spacing w:after="0"/>
        <w:jc w:val="both"/>
        <w:rPr>
          <w:rFonts w:ascii="Acumin Pro" w:hAnsi="Acumin Pro" w:cstheme="majorHAnsi"/>
        </w:rPr>
      </w:pPr>
      <w:r w:rsidRPr="00C55C5F">
        <w:rPr>
          <w:rFonts w:ascii="Acumin Pro" w:hAnsi="Acumin Pro" w:cstheme="majorHAnsi"/>
          <w:b/>
          <w:bCs/>
        </w:rPr>
        <w:t>Damage to</w:t>
      </w:r>
      <w:r w:rsidR="009E19BA" w:rsidRPr="00C55C5F">
        <w:rPr>
          <w:rFonts w:ascii="Acumin Pro" w:hAnsi="Acumin Pro" w:cstheme="majorHAnsi"/>
          <w:b/>
          <w:bCs/>
        </w:rPr>
        <w:t xml:space="preserve"> a</w:t>
      </w:r>
      <w:r w:rsidRPr="00C55C5F">
        <w:rPr>
          <w:rFonts w:ascii="Acumin Pro" w:hAnsi="Acumin Pro" w:cstheme="majorHAnsi"/>
          <w:b/>
          <w:bCs/>
        </w:rPr>
        <w:t xml:space="preserve"> Device</w:t>
      </w:r>
    </w:p>
    <w:p w14:paraId="1167781E" w14:textId="0C40DF17" w:rsidR="00372F96" w:rsidRPr="00C55C5F" w:rsidRDefault="009E19BA" w:rsidP="00B961DD">
      <w:pPr>
        <w:tabs>
          <w:tab w:val="left" w:pos="3802"/>
        </w:tabs>
        <w:spacing w:after="120"/>
        <w:jc w:val="both"/>
        <w:rPr>
          <w:rFonts w:ascii="Acumin Pro" w:hAnsi="Acumin Pro" w:cstheme="majorHAnsi"/>
        </w:rPr>
      </w:pPr>
      <w:r w:rsidRPr="00C55C5F">
        <w:rPr>
          <w:rFonts w:ascii="Acumin Pro" w:hAnsi="Acumin Pro" w:cstheme="majorHAnsi"/>
        </w:rPr>
        <w:t xml:space="preserve">The </w:t>
      </w:r>
      <w:r w:rsidR="00CD05DC" w:rsidRPr="00C55C5F">
        <w:rPr>
          <w:rFonts w:ascii="Acumin Pro" w:hAnsi="Acumin Pro" w:cstheme="majorHAnsi"/>
        </w:rPr>
        <w:t>College</w:t>
      </w:r>
      <w:r w:rsidRPr="00C55C5F">
        <w:rPr>
          <w:rFonts w:ascii="Acumin Pro" w:hAnsi="Acumin Pro" w:cstheme="majorHAnsi"/>
        </w:rPr>
        <w:t xml:space="preserve"> accepts no responsibility for damage, loss or security of </w:t>
      </w:r>
      <w:r w:rsidR="00C04CDF">
        <w:rPr>
          <w:rFonts w:ascii="Acumin Pro" w:hAnsi="Acumin Pro" w:cstheme="majorHAnsi"/>
        </w:rPr>
        <w:t>your child’s BYO</w:t>
      </w:r>
      <w:r w:rsidR="00272BC6">
        <w:rPr>
          <w:rFonts w:ascii="Acumin Pro" w:hAnsi="Acumin Pro" w:cstheme="majorHAnsi"/>
        </w:rPr>
        <w:t>D</w:t>
      </w:r>
      <w:r w:rsidR="00047A31" w:rsidRPr="00C55C5F">
        <w:rPr>
          <w:rFonts w:ascii="Acumin Pro" w:hAnsi="Acumin Pro" w:cstheme="majorHAnsi"/>
        </w:rPr>
        <w:t xml:space="preserve"> (this includes accidental </w:t>
      </w:r>
      <w:r w:rsidR="009634A8" w:rsidRPr="00C55C5F">
        <w:rPr>
          <w:rFonts w:ascii="Acumin Pro" w:hAnsi="Acumin Pro" w:cstheme="majorHAnsi"/>
        </w:rPr>
        <w:t>damage</w:t>
      </w:r>
      <w:r w:rsidR="00047A31" w:rsidRPr="00C55C5F">
        <w:rPr>
          <w:rFonts w:ascii="Acumin Pro" w:hAnsi="Acumin Pro" w:cstheme="majorHAnsi"/>
        </w:rPr>
        <w:t>)</w:t>
      </w:r>
      <w:r w:rsidR="00D456E6" w:rsidRPr="00C55C5F">
        <w:rPr>
          <w:rFonts w:ascii="Acumin Pro" w:hAnsi="Acumin Pro" w:cstheme="majorHAnsi"/>
        </w:rPr>
        <w:t xml:space="preserve">. </w:t>
      </w:r>
      <w:r w:rsidR="00C04CDF">
        <w:rPr>
          <w:rFonts w:ascii="Acumin Pro" w:hAnsi="Acumin Pro" w:cstheme="majorHAnsi"/>
        </w:rPr>
        <w:t>I</w:t>
      </w:r>
      <w:r w:rsidR="00D456E6" w:rsidRPr="00C55C5F">
        <w:rPr>
          <w:rFonts w:ascii="Acumin Pro" w:hAnsi="Acumin Pro" w:cstheme="majorHAnsi"/>
        </w:rPr>
        <w:t>f a</w:t>
      </w:r>
      <w:r w:rsidR="003A7B70" w:rsidRPr="00C55C5F">
        <w:rPr>
          <w:rFonts w:ascii="Acumin Pro" w:hAnsi="Acumin Pro" w:cstheme="majorHAnsi"/>
        </w:rPr>
        <w:t xml:space="preserve"> student wilfully damages</w:t>
      </w:r>
      <w:r w:rsidR="00D456E6" w:rsidRPr="00C55C5F">
        <w:rPr>
          <w:rFonts w:ascii="Acumin Pro" w:hAnsi="Acumin Pro" w:cstheme="majorHAnsi"/>
        </w:rPr>
        <w:t>*</w:t>
      </w:r>
      <w:r w:rsidR="003A7B70" w:rsidRPr="00C55C5F">
        <w:rPr>
          <w:rFonts w:ascii="Acumin Pro" w:hAnsi="Acumin Pro" w:cstheme="majorHAnsi"/>
        </w:rPr>
        <w:t xml:space="preserve"> a</w:t>
      </w:r>
      <w:r w:rsidR="00D456E6" w:rsidRPr="00C55C5F">
        <w:rPr>
          <w:rFonts w:ascii="Acumin Pro" w:hAnsi="Acumin Pro" w:cstheme="majorHAnsi"/>
        </w:rPr>
        <w:t xml:space="preserve">nother </w:t>
      </w:r>
      <w:r w:rsidR="00C04CDF">
        <w:rPr>
          <w:rFonts w:ascii="Acumin Pro" w:hAnsi="Acumin Pro" w:cstheme="majorHAnsi"/>
        </w:rPr>
        <w:t xml:space="preserve">students </w:t>
      </w:r>
      <w:r w:rsidR="00D456E6" w:rsidRPr="00C55C5F">
        <w:rPr>
          <w:rFonts w:ascii="Acumin Pro" w:hAnsi="Acumin Pro" w:cstheme="majorHAnsi"/>
        </w:rPr>
        <w:t>device</w:t>
      </w:r>
      <w:r w:rsidR="009634A8" w:rsidRPr="00C55C5F">
        <w:rPr>
          <w:rFonts w:ascii="Acumin Pro" w:hAnsi="Acumin Pro" w:cstheme="majorHAnsi"/>
        </w:rPr>
        <w:t>,</w:t>
      </w:r>
      <w:r w:rsidR="00D456E6" w:rsidRPr="00C55C5F">
        <w:rPr>
          <w:rFonts w:ascii="Acumin Pro" w:hAnsi="Acumin Pro" w:cstheme="majorHAnsi"/>
        </w:rPr>
        <w:t xml:space="preserve"> that family will incur the</w:t>
      </w:r>
      <w:r w:rsidR="003A7B70" w:rsidRPr="00C55C5F">
        <w:rPr>
          <w:rFonts w:ascii="Acumin Pro" w:hAnsi="Acumin Pro" w:cstheme="majorHAnsi"/>
        </w:rPr>
        <w:t xml:space="preserve"> </w:t>
      </w:r>
      <w:r w:rsidR="00D456E6" w:rsidRPr="00C55C5F">
        <w:rPr>
          <w:rFonts w:ascii="Acumin Pro" w:hAnsi="Acumin Pro" w:cstheme="majorHAnsi"/>
        </w:rPr>
        <w:t xml:space="preserve">cost of </w:t>
      </w:r>
      <w:r w:rsidR="00C04CDF">
        <w:rPr>
          <w:rFonts w:ascii="Acumin Pro" w:hAnsi="Acumin Pro" w:cstheme="majorHAnsi"/>
        </w:rPr>
        <w:t xml:space="preserve">the </w:t>
      </w:r>
      <w:r w:rsidR="00D456E6" w:rsidRPr="00C55C5F">
        <w:rPr>
          <w:rFonts w:ascii="Acumin Pro" w:hAnsi="Acumin Pro" w:cstheme="majorHAnsi"/>
        </w:rPr>
        <w:t>repair</w:t>
      </w:r>
      <w:r w:rsidR="003A7B70" w:rsidRPr="00C55C5F">
        <w:rPr>
          <w:rFonts w:ascii="Acumin Pro" w:hAnsi="Acumin Pro" w:cstheme="majorHAnsi"/>
        </w:rPr>
        <w:t>.</w:t>
      </w:r>
    </w:p>
    <w:p w14:paraId="7D50AE5E" w14:textId="4593A96F" w:rsidR="003A7B70" w:rsidRPr="00C55C5F" w:rsidRDefault="003A7B70" w:rsidP="007F5401">
      <w:pPr>
        <w:tabs>
          <w:tab w:val="left" w:pos="3802"/>
        </w:tabs>
        <w:spacing w:after="0"/>
        <w:jc w:val="both"/>
        <w:rPr>
          <w:rFonts w:ascii="Acumin Pro" w:hAnsi="Acumin Pro" w:cstheme="majorHAnsi"/>
        </w:rPr>
      </w:pPr>
      <w:r w:rsidRPr="00C55C5F">
        <w:rPr>
          <w:rFonts w:ascii="Acumin Pro" w:hAnsi="Acumin Pro" w:cstheme="majorHAnsi"/>
        </w:rPr>
        <w:t>If a student wilfully damages a device the process is as follows:</w:t>
      </w:r>
    </w:p>
    <w:p w14:paraId="67E7C8EA" w14:textId="60E99EB0" w:rsidR="003A7B70" w:rsidRPr="00C55C5F" w:rsidRDefault="003A7B70" w:rsidP="007F5401">
      <w:pPr>
        <w:pStyle w:val="ListParagraph"/>
        <w:numPr>
          <w:ilvl w:val="0"/>
          <w:numId w:val="29"/>
        </w:numPr>
        <w:tabs>
          <w:tab w:val="left" w:pos="3802"/>
        </w:tabs>
        <w:jc w:val="both"/>
        <w:rPr>
          <w:rFonts w:ascii="Acumin Pro" w:hAnsi="Acumin Pro" w:cstheme="majorHAnsi"/>
          <w:sz w:val="22"/>
          <w:szCs w:val="22"/>
        </w:rPr>
      </w:pPr>
      <w:r w:rsidRPr="00C55C5F">
        <w:rPr>
          <w:rFonts w:ascii="Acumin Pro" w:hAnsi="Acumin Pro" w:cstheme="majorHAnsi"/>
          <w:sz w:val="22"/>
          <w:szCs w:val="22"/>
        </w:rPr>
        <w:t>The student will be withdrawn from class for one day</w:t>
      </w:r>
    </w:p>
    <w:p w14:paraId="7D79A5FE" w14:textId="41667E3B" w:rsidR="003A7B70" w:rsidRPr="00C55C5F" w:rsidRDefault="003A7B70" w:rsidP="007F5401">
      <w:pPr>
        <w:pStyle w:val="ListParagraph"/>
        <w:numPr>
          <w:ilvl w:val="0"/>
          <w:numId w:val="29"/>
        </w:numPr>
        <w:tabs>
          <w:tab w:val="left" w:pos="3802"/>
        </w:tabs>
        <w:jc w:val="both"/>
        <w:rPr>
          <w:rFonts w:ascii="Acumin Pro" w:hAnsi="Acumin Pro" w:cstheme="majorHAnsi"/>
          <w:sz w:val="22"/>
          <w:szCs w:val="22"/>
        </w:rPr>
      </w:pPr>
      <w:r w:rsidRPr="00C55C5F">
        <w:rPr>
          <w:rFonts w:ascii="Acumin Pro" w:hAnsi="Acumin Pro" w:cstheme="majorHAnsi"/>
          <w:sz w:val="22"/>
          <w:szCs w:val="22"/>
        </w:rPr>
        <w:t>The College will contact both families, and the student</w:t>
      </w:r>
      <w:r w:rsidR="00CD05DC" w:rsidRPr="00C55C5F">
        <w:rPr>
          <w:rFonts w:ascii="Acumin Pro" w:hAnsi="Acumin Pro" w:cstheme="majorHAnsi"/>
          <w:sz w:val="22"/>
          <w:szCs w:val="22"/>
        </w:rPr>
        <w:t>/parent</w:t>
      </w:r>
      <w:r w:rsidRPr="00C55C5F">
        <w:rPr>
          <w:rFonts w:ascii="Acumin Pro" w:hAnsi="Acumin Pro" w:cstheme="majorHAnsi"/>
          <w:sz w:val="22"/>
          <w:szCs w:val="22"/>
        </w:rPr>
        <w:t xml:space="preserve"> who is responsible for the dama</w:t>
      </w:r>
      <w:r w:rsidR="00CD05DC" w:rsidRPr="00C55C5F">
        <w:rPr>
          <w:rFonts w:ascii="Acumin Pro" w:hAnsi="Acumin Pro" w:cstheme="majorHAnsi"/>
          <w:sz w:val="22"/>
          <w:szCs w:val="22"/>
        </w:rPr>
        <w:t>ge will be required to pay for the repair.</w:t>
      </w:r>
    </w:p>
    <w:p w14:paraId="407F840D" w14:textId="167E85DB" w:rsidR="00CD05DC" w:rsidRPr="00C55C5F" w:rsidRDefault="00CD05DC" w:rsidP="007F5401">
      <w:pPr>
        <w:pStyle w:val="ListParagraph"/>
        <w:numPr>
          <w:ilvl w:val="0"/>
          <w:numId w:val="29"/>
        </w:numPr>
        <w:tabs>
          <w:tab w:val="left" w:pos="3802"/>
        </w:tabs>
        <w:jc w:val="both"/>
        <w:rPr>
          <w:rFonts w:ascii="Acumin Pro" w:hAnsi="Acumin Pro" w:cstheme="majorHAnsi"/>
          <w:sz w:val="22"/>
          <w:szCs w:val="22"/>
        </w:rPr>
      </w:pPr>
      <w:r w:rsidRPr="00C55C5F">
        <w:rPr>
          <w:rFonts w:ascii="Acumin Pro" w:hAnsi="Acumin Pro" w:cstheme="majorHAnsi"/>
          <w:sz w:val="22"/>
          <w:szCs w:val="22"/>
        </w:rPr>
        <w:t>The owner of the device will engage a repair company and provide a quote to the College.</w:t>
      </w:r>
    </w:p>
    <w:p w14:paraId="29A8231D" w14:textId="2BF73126" w:rsidR="00CD05DC" w:rsidRPr="00C55C5F" w:rsidRDefault="00CD05DC" w:rsidP="007F5401">
      <w:pPr>
        <w:pStyle w:val="ListParagraph"/>
        <w:numPr>
          <w:ilvl w:val="0"/>
          <w:numId w:val="29"/>
        </w:numPr>
        <w:tabs>
          <w:tab w:val="left" w:pos="3802"/>
        </w:tabs>
        <w:jc w:val="both"/>
        <w:rPr>
          <w:rFonts w:ascii="Acumin Pro" w:hAnsi="Acumin Pro" w:cstheme="majorHAnsi"/>
          <w:sz w:val="22"/>
          <w:szCs w:val="22"/>
        </w:rPr>
      </w:pPr>
      <w:r w:rsidRPr="00C55C5F">
        <w:rPr>
          <w:rFonts w:ascii="Acumin Pro" w:hAnsi="Acumin Pro" w:cstheme="majorHAnsi"/>
          <w:sz w:val="22"/>
          <w:szCs w:val="22"/>
        </w:rPr>
        <w:t>The student/parent responsible for the damage will be</w:t>
      </w:r>
      <w:r w:rsidR="00047A31" w:rsidRPr="00C55C5F">
        <w:rPr>
          <w:rFonts w:ascii="Acumin Pro" w:hAnsi="Acumin Pro" w:cstheme="majorHAnsi"/>
          <w:sz w:val="22"/>
          <w:szCs w:val="22"/>
        </w:rPr>
        <w:t xml:space="preserve"> </w:t>
      </w:r>
      <w:r w:rsidR="00C04CDF" w:rsidRPr="00C55C5F">
        <w:rPr>
          <w:rFonts w:ascii="Acumin Pro" w:hAnsi="Acumin Pro" w:cstheme="majorHAnsi"/>
          <w:sz w:val="22"/>
          <w:szCs w:val="22"/>
        </w:rPr>
        <w:t>contacted and</w:t>
      </w:r>
      <w:r w:rsidRPr="00C55C5F">
        <w:rPr>
          <w:rFonts w:ascii="Acumin Pro" w:hAnsi="Acumin Pro" w:cstheme="majorHAnsi"/>
          <w:sz w:val="22"/>
          <w:szCs w:val="22"/>
        </w:rPr>
        <w:t xml:space="preserve"> required to </w:t>
      </w:r>
      <w:r w:rsidR="00C04CDF">
        <w:rPr>
          <w:rFonts w:ascii="Acumin Pro" w:hAnsi="Acumin Pro" w:cstheme="majorHAnsi"/>
          <w:sz w:val="22"/>
          <w:szCs w:val="22"/>
        </w:rPr>
        <w:t>pay for the repair/replacement of the device.</w:t>
      </w:r>
    </w:p>
    <w:p w14:paraId="6E1D08E9" w14:textId="246973D9" w:rsidR="008F01F5" w:rsidRPr="00C55C5F" w:rsidRDefault="00CD05DC" w:rsidP="00B961DD">
      <w:pPr>
        <w:pStyle w:val="ListParagraph"/>
        <w:numPr>
          <w:ilvl w:val="0"/>
          <w:numId w:val="29"/>
        </w:numPr>
        <w:tabs>
          <w:tab w:val="left" w:pos="3802"/>
        </w:tabs>
        <w:spacing w:after="120"/>
        <w:jc w:val="both"/>
        <w:rPr>
          <w:rFonts w:ascii="Acumin Pro" w:hAnsi="Acumin Pro" w:cstheme="majorHAnsi"/>
          <w:sz w:val="22"/>
          <w:szCs w:val="22"/>
        </w:rPr>
      </w:pPr>
      <w:r w:rsidRPr="00C55C5F">
        <w:rPr>
          <w:rFonts w:ascii="Acumin Pro" w:hAnsi="Acumin Pro" w:cstheme="majorHAnsi"/>
          <w:sz w:val="22"/>
          <w:szCs w:val="22"/>
        </w:rPr>
        <w:t>If upfront payment is not possible, a payment plan must be arranged</w:t>
      </w:r>
      <w:r w:rsidR="00C04CDF">
        <w:rPr>
          <w:rFonts w:ascii="Acumin Pro" w:hAnsi="Acumin Pro" w:cstheme="majorHAnsi"/>
          <w:sz w:val="22"/>
          <w:szCs w:val="22"/>
        </w:rPr>
        <w:t xml:space="preserve"> through the repairer or with the parent of the damaged device</w:t>
      </w:r>
      <w:r w:rsidRPr="00C55C5F">
        <w:rPr>
          <w:rFonts w:ascii="Acumin Pro" w:hAnsi="Acumin Pro" w:cstheme="majorHAnsi"/>
          <w:sz w:val="22"/>
          <w:szCs w:val="22"/>
        </w:rPr>
        <w:t>.</w:t>
      </w:r>
    </w:p>
    <w:p w14:paraId="26F6561F" w14:textId="77777777" w:rsidR="00372F96" w:rsidRPr="00C55C5F" w:rsidRDefault="001B3007" w:rsidP="007F5401">
      <w:pPr>
        <w:tabs>
          <w:tab w:val="left" w:pos="3802"/>
        </w:tabs>
        <w:spacing w:after="0"/>
        <w:jc w:val="both"/>
        <w:rPr>
          <w:rFonts w:ascii="Acumin Pro" w:hAnsi="Acumin Pro" w:cstheme="majorHAnsi"/>
        </w:rPr>
      </w:pPr>
      <w:r w:rsidRPr="00C55C5F">
        <w:rPr>
          <w:rFonts w:ascii="Acumin Pro" w:hAnsi="Acumin Pro" w:cstheme="majorHAnsi"/>
          <w:i/>
        </w:rPr>
        <w:t>*</w:t>
      </w:r>
      <w:r w:rsidR="00CD05DC" w:rsidRPr="00C55C5F">
        <w:rPr>
          <w:rFonts w:ascii="Acumin Pro" w:hAnsi="Acumin Pro" w:cstheme="majorHAnsi"/>
          <w:i/>
        </w:rPr>
        <w:t>Wilful damage</w:t>
      </w:r>
      <w:r w:rsidR="00CD05DC" w:rsidRPr="00C55C5F">
        <w:rPr>
          <w:rFonts w:ascii="Acumin Pro" w:hAnsi="Acumin Pro" w:cstheme="majorHAnsi"/>
        </w:rPr>
        <w:t xml:space="preserve"> could </w:t>
      </w:r>
      <w:r w:rsidR="008F01F5" w:rsidRPr="00C55C5F">
        <w:rPr>
          <w:rFonts w:ascii="Acumin Pro" w:hAnsi="Acumin Pro" w:cstheme="majorHAnsi"/>
        </w:rPr>
        <w:t>include but</w:t>
      </w:r>
      <w:r w:rsidR="00CD05DC" w:rsidRPr="00C55C5F">
        <w:rPr>
          <w:rFonts w:ascii="Acumin Pro" w:hAnsi="Acumin Pro" w:cstheme="majorHAnsi"/>
        </w:rPr>
        <w:t xml:space="preserve"> is not limited </w:t>
      </w:r>
      <w:r w:rsidR="008F01F5" w:rsidRPr="00C55C5F">
        <w:rPr>
          <w:rFonts w:ascii="Acumin Pro" w:hAnsi="Acumin Pro" w:cstheme="majorHAnsi"/>
        </w:rPr>
        <w:t>to</w:t>
      </w:r>
      <w:r w:rsidR="00372F96" w:rsidRPr="00C55C5F">
        <w:rPr>
          <w:rFonts w:ascii="Acumin Pro" w:hAnsi="Acumin Pro" w:cstheme="majorHAnsi"/>
        </w:rPr>
        <w:t>:</w:t>
      </w:r>
    </w:p>
    <w:p w14:paraId="45236CF8" w14:textId="3B1739AC" w:rsidR="00372F96" w:rsidRPr="00C55C5F" w:rsidRDefault="00272BC6" w:rsidP="007F5401">
      <w:pPr>
        <w:pStyle w:val="ListParagraph"/>
        <w:numPr>
          <w:ilvl w:val="0"/>
          <w:numId w:val="30"/>
        </w:numPr>
        <w:tabs>
          <w:tab w:val="left" w:pos="3802"/>
        </w:tabs>
        <w:jc w:val="both"/>
        <w:rPr>
          <w:rFonts w:ascii="Acumin Pro" w:hAnsi="Acumin Pro"/>
          <w:noProof/>
          <w:sz w:val="22"/>
          <w:szCs w:val="22"/>
          <w:lang w:eastAsia="en-AU"/>
        </w:rPr>
      </w:pPr>
      <w:r>
        <w:rPr>
          <w:rFonts w:ascii="Acumin Pro" w:hAnsi="Acumin Pro" w:cstheme="majorHAnsi"/>
          <w:sz w:val="22"/>
          <w:szCs w:val="22"/>
        </w:rPr>
        <w:t>i</w:t>
      </w:r>
      <w:r w:rsidR="00372F96" w:rsidRPr="00C55C5F">
        <w:rPr>
          <w:rFonts w:ascii="Acumin Pro" w:hAnsi="Acumin Pro" w:cstheme="majorHAnsi"/>
          <w:sz w:val="22"/>
          <w:szCs w:val="22"/>
        </w:rPr>
        <w:t>n</w:t>
      </w:r>
      <w:r w:rsidR="00FF184F" w:rsidRPr="00C55C5F">
        <w:rPr>
          <w:rFonts w:ascii="Acumin Pro" w:hAnsi="Acumin Pro" w:cstheme="majorHAnsi"/>
          <w:sz w:val="22"/>
          <w:szCs w:val="22"/>
        </w:rPr>
        <w:t>tentionally dropping/</w:t>
      </w:r>
      <w:r w:rsidR="00CD05DC" w:rsidRPr="00C55C5F">
        <w:rPr>
          <w:rFonts w:ascii="Acumin Pro" w:hAnsi="Acumin Pro" w:cstheme="majorHAnsi"/>
          <w:sz w:val="22"/>
          <w:szCs w:val="22"/>
        </w:rPr>
        <w:t xml:space="preserve">throwing a </w:t>
      </w:r>
      <w:proofErr w:type="gramStart"/>
      <w:r w:rsidR="00CD05DC" w:rsidRPr="00C55C5F">
        <w:rPr>
          <w:rFonts w:ascii="Acumin Pro" w:hAnsi="Acumin Pro" w:cstheme="majorHAnsi"/>
          <w:sz w:val="22"/>
          <w:szCs w:val="22"/>
        </w:rPr>
        <w:t>device</w:t>
      </w:r>
      <w:r w:rsidR="00372F96" w:rsidRPr="00C55C5F">
        <w:rPr>
          <w:rFonts w:ascii="Acumin Pro" w:hAnsi="Acumin Pro" w:cstheme="majorHAnsi"/>
          <w:sz w:val="22"/>
          <w:szCs w:val="22"/>
        </w:rPr>
        <w:t>;</w:t>
      </w:r>
      <w:proofErr w:type="gramEnd"/>
    </w:p>
    <w:p w14:paraId="457BB370" w14:textId="4286019B" w:rsidR="00372F96" w:rsidRPr="00C55C5F" w:rsidRDefault="00272BC6" w:rsidP="007F5401">
      <w:pPr>
        <w:pStyle w:val="ListParagraph"/>
        <w:numPr>
          <w:ilvl w:val="0"/>
          <w:numId w:val="30"/>
        </w:numPr>
        <w:tabs>
          <w:tab w:val="left" w:pos="3802"/>
        </w:tabs>
        <w:jc w:val="both"/>
        <w:rPr>
          <w:rFonts w:ascii="Acumin Pro" w:hAnsi="Acumin Pro"/>
          <w:noProof/>
          <w:sz w:val="22"/>
          <w:szCs w:val="22"/>
          <w:lang w:eastAsia="en-AU"/>
        </w:rPr>
      </w:pPr>
      <w:r>
        <w:rPr>
          <w:rFonts w:ascii="Acumin Pro" w:hAnsi="Acumin Pro" w:cstheme="majorHAnsi"/>
          <w:sz w:val="22"/>
          <w:szCs w:val="22"/>
        </w:rPr>
        <w:t>p</w:t>
      </w:r>
      <w:r w:rsidR="00CD05DC" w:rsidRPr="00C55C5F">
        <w:rPr>
          <w:rFonts w:ascii="Acumin Pro" w:hAnsi="Acumin Pro" w:cstheme="majorHAnsi"/>
          <w:sz w:val="22"/>
          <w:szCs w:val="22"/>
        </w:rPr>
        <w:t>ushing</w:t>
      </w:r>
      <w:r w:rsidR="00FF184F" w:rsidRPr="00C55C5F">
        <w:rPr>
          <w:rFonts w:ascii="Acumin Pro" w:hAnsi="Acumin Pro" w:cstheme="majorHAnsi"/>
          <w:sz w:val="22"/>
          <w:szCs w:val="22"/>
        </w:rPr>
        <w:t>/shoving/hitting</w:t>
      </w:r>
      <w:r w:rsidR="00CD05DC" w:rsidRPr="00C55C5F">
        <w:rPr>
          <w:rFonts w:ascii="Acumin Pro" w:hAnsi="Acumin Pro" w:cstheme="majorHAnsi"/>
          <w:sz w:val="22"/>
          <w:szCs w:val="22"/>
        </w:rPr>
        <w:t xml:space="preserve"> a student holding a </w:t>
      </w:r>
      <w:proofErr w:type="gramStart"/>
      <w:r w:rsidR="00CD05DC" w:rsidRPr="00C55C5F">
        <w:rPr>
          <w:rFonts w:ascii="Acumin Pro" w:hAnsi="Acumin Pro" w:cstheme="majorHAnsi"/>
          <w:sz w:val="22"/>
          <w:szCs w:val="22"/>
        </w:rPr>
        <w:t>device;</w:t>
      </w:r>
      <w:proofErr w:type="gramEnd"/>
    </w:p>
    <w:p w14:paraId="23CE0EB9" w14:textId="388A2DF7" w:rsidR="00372F96" w:rsidRPr="00C55C5F" w:rsidRDefault="00272BC6" w:rsidP="007F5401">
      <w:pPr>
        <w:pStyle w:val="ListParagraph"/>
        <w:numPr>
          <w:ilvl w:val="0"/>
          <w:numId w:val="30"/>
        </w:numPr>
        <w:tabs>
          <w:tab w:val="left" w:pos="3802"/>
        </w:tabs>
        <w:jc w:val="both"/>
        <w:rPr>
          <w:rFonts w:ascii="Acumin Pro" w:hAnsi="Acumin Pro"/>
          <w:noProof/>
          <w:sz w:val="22"/>
          <w:szCs w:val="22"/>
          <w:lang w:eastAsia="en-AU"/>
        </w:rPr>
      </w:pPr>
      <w:r>
        <w:rPr>
          <w:rFonts w:ascii="Acumin Pro" w:hAnsi="Acumin Pro" w:cstheme="majorHAnsi"/>
          <w:sz w:val="22"/>
          <w:szCs w:val="22"/>
        </w:rPr>
        <w:t>r</w:t>
      </w:r>
      <w:r w:rsidR="00CD05DC" w:rsidRPr="00C55C5F">
        <w:rPr>
          <w:rFonts w:ascii="Acumin Pro" w:hAnsi="Acumin Pro" w:cstheme="majorHAnsi"/>
          <w:sz w:val="22"/>
          <w:szCs w:val="22"/>
        </w:rPr>
        <w:t xml:space="preserve">emoving parts of the </w:t>
      </w:r>
      <w:proofErr w:type="gramStart"/>
      <w:r w:rsidR="00CD05DC" w:rsidRPr="00C55C5F">
        <w:rPr>
          <w:rFonts w:ascii="Acumin Pro" w:hAnsi="Acumin Pro" w:cstheme="majorHAnsi"/>
          <w:sz w:val="22"/>
          <w:szCs w:val="22"/>
        </w:rPr>
        <w:t>device;</w:t>
      </w:r>
      <w:proofErr w:type="gramEnd"/>
      <w:r w:rsidR="00CD05DC" w:rsidRPr="00C55C5F">
        <w:rPr>
          <w:rFonts w:ascii="Acumin Pro" w:hAnsi="Acumin Pro" w:cstheme="majorHAnsi"/>
          <w:sz w:val="22"/>
          <w:szCs w:val="22"/>
        </w:rPr>
        <w:t xml:space="preserve"> </w:t>
      </w:r>
    </w:p>
    <w:p w14:paraId="37E634E7" w14:textId="14CD3395" w:rsidR="00C04CDF" w:rsidRPr="00C04CDF" w:rsidRDefault="00272BC6" w:rsidP="007F5401">
      <w:pPr>
        <w:pStyle w:val="ListParagraph"/>
        <w:numPr>
          <w:ilvl w:val="0"/>
          <w:numId w:val="30"/>
        </w:numPr>
        <w:tabs>
          <w:tab w:val="left" w:pos="3802"/>
        </w:tabs>
        <w:jc w:val="both"/>
        <w:rPr>
          <w:rFonts w:ascii="Acumin Pro" w:hAnsi="Acumin Pro"/>
          <w:noProof/>
          <w:sz w:val="22"/>
          <w:szCs w:val="22"/>
          <w:lang w:eastAsia="en-AU"/>
        </w:rPr>
      </w:pPr>
      <w:r>
        <w:rPr>
          <w:rFonts w:ascii="Acumin Pro" w:hAnsi="Acumin Pro" w:cstheme="majorHAnsi"/>
          <w:sz w:val="22"/>
          <w:szCs w:val="22"/>
        </w:rPr>
        <w:t>e</w:t>
      </w:r>
      <w:r w:rsidR="00CD05DC" w:rsidRPr="00C55C5F">
        <w:rPr>
          <w:rFonts w:ascii="Acumin Pro" w:hAnsi="Acumin Pro" w:cstheme="majorHAnsi"/>
          <w:sz w:val="22"/>
          <w:szCs w:val="22"/>
        </w:rPr>
        <w:t>xposing a device to liquid</w:t>
      </w:r>
      <w:r>
        <w:rPr>
          <w:rFonts w:ascii="Acumin Pro" w:hAnsi="Acumin Pro" w:cstheme="majorHAnsi"/>
          <w:sz w:val="22"/>
          <w:szCs w:val="22"/>
        </w:rPr>
        <w:t xml:space="preserve"> and </w:t>
      </w:r>
    </w:p>
    <w:p w14:paraId="2EA511D2" w14:textId="3E350684" w:rsidR="00CD05DC" w:rsidRPr="00C55C5F" w:rsidRDefault="00272BC6" w:rsidP="007F5401">
      <w:pPr>
        <w:pStyle w:val="ListParagraph"/>
        <w:numPr>
          <w:ilvl w:val="0"/>
          <w:numId w:val="30"/>
        </w:numPr>
        <w:tabs>
          <w:tab w:val="left" w:pos="3802"/>
        </w:tabs>
        <w:jc w:val="both"/>
        <w:rPr>
          <w:rFonts w:ascii="Acumin Pro" w:hAnsi="Acumin Pro"/>
          <w:noProof/>
          <w:sz w:val="22"/>
          <w:szCs w:val="22"/>
          <w:lang w:eastAsia="en-AU"/>
        </w:rPr>
      </w:pPr>
      <w:r>
        <w:rPr>
          <w:rFonts w:ascii="Acumin Pro" w:hAnsi="Acumin Pro" w:cstheme="majorHAnsi"/>
          <w:sz w:val="22"/>
          <w:szCs w:val="22"/>
        </w:rPr>
        <w:t>s</w:t>
      </w:r>
      <w:r w:rsidR="00C04CDF">
        <w:rPr>
          <w:rFonts w:ascii="Acumin Pro" w:hAnsi="Acumin Pro" w:cstheme="majorHAnsi"/>
          <w:sz w:val="22"/>
          <w:szCs w:val="22"/>
        </w:rPr>
        <w:t>creen damage.</w:t>
      </w:r>
      <w:r w:rsidR="00B7590A" w:rsidRPr="00C55C5F">
        <w:rPr>
          <w:rFonts w:ascii="Acumin Pro" w:hAnsi="Acumin Pro"/>
          <w:noProof/>
          <w:sz w:val="22"/>
          <w:szCs w:val="22"/>
          <w:lang w:eastAsia="en-AU"/>
        </w:rPr>
        <w:t xml:space="preserve"> </w:t>
      </w:r>
    </w:p>
    <w:p w14:paraId="34C248B5" w14:textId="0D49D4E3" w:rsidR="008F01F5" w:rsidRDefault="008F01F5" w:rsidP="007F5401">
      <w:pPr>
        <w:tabs>
          <w:tab w:val="left" w:pos="3802"/>
        </w:tabs>
        <w:jc w:val="both"/>
        <w:rPr>
          <w:noProof/>
          <w:lang w:eastAsia="en-AU"/>
        </w:rPr>
      </w:pPr>
    </w:p>
    <w:p w14:paraId="6478D3B1" w14:textId="0A5E153B" w:rsidR="00916B22" w:rsidRDefault="00916B22" w:rsidP="007F5401">
      <w:pPr>
        <w:tabs>
          <w:tab w:val="left" w:pos="3802"/>
        </w:tabs>
        <w:jc w:val="both"/>
        <w:rPr>
          <w:noProof/>
          <w:lang w:eastAsia="en-AU"/>
        </w:rPr>
      </w:pPr>
    </w:p>
    <w:p w14:paraId="1BA446CC" w14:textId="083CB443" w:rsidR="00916B22" w:rsidRDefault="00916B22" w:rsidP="007F5401">
      <w:pPr>
        <w:tabs>
          <w:tab w:val="left" w:pos="3802"/>
        </w:tabs>
        <w:jc w:val="both"/>
        <w:rPr>
          <w:noProof/>
          <w:lang w:eastAsia="en-AU"/>
        </w:rPr>
      </w:pPr>
    </w:p>
    <w:p w14:paraId="67099EF6" w14:textId="77777777" w:rsidR="00272BC6" w:rsidRDefault="00272BC6" w:rsidP="007F5401">
      <w:pPr>
        <w:tabs>
          <w:tab w:val="left" w:pos="3802"/>
        </w:tabs>
        <w:jc w:val="both"/>
        <w:rPr>
          <w:noProof/>
          <w:lang w:eastAsia="en-AU"/>
        </w:rPr>
      </w:pPr>
    </w:p>
    <w:p w14:paraId="1BDC3201" w14:textId="697704A9" w:rsidR="00916B22" w:rsidRDefault="00916B22" w:rsidP="007F5401">
      <w:pPr>
        <w:tabs>
          <w:tab w:val="left" w:pos="3802"/>
        </w:tabs>
        <w:jc w:val="both"/>
        <w:rPr>
          <w:noProof/>
          <w:lang w:eastAsia="en-AU"/>
        </w:rPr>
      </w:pPr>
    </w:p>
    <w:p w14:paraId="15FABF5C" w14:textId="4F8BD87B" w:rsidR="00916B22" w:rsidRDefault="00916B22" w:rsidP="007F5401">
      <w:pPr>
        <w:tabs>
          <w:tab w:val="left" w:pos="3802"/>
        </w:tabs>
        <w:jc w:val="both"/>
        <w:rPr>
          <w:noProof/>
          <w:lang w:eastAsia="en-AU"/>
        </w:rPr>
      </w:pPr>
    </w:p>
    <w:p w14:paraId="42FCB908" w14:textId="74533348" w:rsidR="00916B22" w:rsidRDefault="00916B22" w:rsidP="007F5401">
      <w:pPr>
        <w:tabs>
          <w:tab w:val="left" w:pos="3802"/>
        </w:tabs>
        <w:jc w:val="both"/>
        <w:rPr>
          <w:noProof/>
          <w:lang w:eastAsia="en-AU"/>
        </w:rPr>
      </w:pPr>
    </w:p>
    <w:p w14:paraId="36E34705" w14:textId="77777777" w:rsidR="00916B22" w:rsidRDefault="00916B22" w:rsidP="007F5401">
      <w:pPr>
        <w:tabs>
          <w:tab w:val="left" w:pos="3802"/>
        </w:tabs>
        <w:jc w:val="both"/>
        <w:rPr>
          <w:noProof/>
          <w:lang w:eastAsia="en-AU"/>
        </w:rPr>
      </w:pPr>
    </w:p>
    <w:p w14:paraId="5060B40D" w14:textId="77777777" w:rsidR="00935D9F" w:rsidRDefault="00935D9F" w:rsidP="007F5401">
      <w:pPr>
        <w:tabs>
          <w:tab w:val="left" w:pos="3802"/>
        </w:tabs>
        <w:jc w:val="both"/>
        <w:rPr>
          <w:noProof/>
          <w:lang w:eastAsia="en-AU"/>
        </w:rPr>
      </w:pPr>
    </w:p>
    <w:p w14:paraId="705F21AD" w14:textId="77777777" w:rsidR="00935D9F" w:rsidRDefault="00935D9F" w:rsidP="007F5401">
      <w:pPr>
        <w:tabs>
          <w:tab w:val="left" w:pos="3802"/>
        </w:tabs>
        <w:jc w:val="both"/>
        <w:rPr>
          <w:noProof/>
          <w:lang w:eastAsia="en-AU"/>
        </w:rPr>
      </w:pPr>
    </w:p>
    <w:p w14:paraId="5523DE65" w14:textId="77777777" w:rsidR="00935D9F" w:rsidRPr="00C55C5F" w:rsidRDefault="00935D9F" w:rsidP="007F5401">
      <w:pPr>
        <w:tabs>
          <w:tab w:val="left" w:pos="3802"/>
        </w:tabs>
        <w:jc w:val="both"/>
        <w:rPr>
          <w:noProof/>
          <w:lang w:eastAsia="en-AU"/>
        </w:rPr>
      </w:pPr>
    </w:p>
    <w:p w14:paraId="2DF807CC" w14:textId="77D31704" w:rsidR="001B3007" w:rsidRPr="00372F96" w:rsidRDefault="00935D9F" w:rsidP="001B3007">
      <w:pPr>
        <w:tabs>
          <w:tab w:val="left" w:pos="3802"/>
        </w:tabs>
        <w:rPr>
          <w:rFonts w:ascii="Acumin Pro" w:hAnsi="Acumin Pro" w:cstheme="majorHAnsi"/>
          <w:b/>
        </w:rPr>
      </w:pPr>
      <w:r>
        <w:rPr>
          <w:rFonts w:ascii="Acumin Pro" w:hAnsi="Acumin Pro" w:cstheme="majorHAnsi"/>
          <w:b/>
          <w:noProof/>
        </w:rPr>
        <w:drawing>
          <wp:inline distT="0" distB="0" distL="0" distR="0" wp14:anchorId="6F839510" wp14:editId="679373C7">
            <wp:extent cx="6815892" cy="7448550"/>
            <wp:effectExtent l="0" t="0" r="4445" b="0"/>
            <wp:docPr id="106420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2749"/>
                    <a:stretch/>
                  </pic:blipFill>
                  <pic:spPr bwMode="auto">
                    <a:xfrm>
                      <a:off x="0" y="0"/>
                      <a:ext cx="6833979" cy="7468316"/>
                    </a:xfrm>
                    <a:prstGeom prst="rect">
                      <a:avLst/>
                    </a:prstGeom>
                    <a:noFill/>
                    <a:ln>
                      <a:noFill/>
                    </a:ln>
                    <a:extLst>
                      <a:ext uri="{53640926-AAD7-44D8-BBD7-CCE9431645EC}">
                        <a14:shadowObscured xmlns:a14="http://schemas.microsoft.com/office/drawing/2010/main"/>
                      </a:ext>
                    </a:extLst>
                  </pic:spPr>
                </pic:pic>
              </a:graphicData>
            </a:graphic>
          </wp:inline>
        </w:drawing>
      </w:r>
    </w:p>
    <w:sectPr w:rsidR="001B3007" w:rsidRPr="00372F96" w:rsidSect="00237F05">
      <w:headerReference w:type="default" r:id="rId9"/>
      <w:footerReference w:type="default" r:id="rId10"/>
      <w:headerReference w:type="first" r:id="rId11"/>
      <w:footerReference w:type="first" r:id="rId12"/>
      <w:pgSz w:w="11906" w:h="16838"/>
      <w:pgMar w:top="567"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0B42E" w14:textId="77777777" w:rsidR="00613A55" w:rsidRDefault="00613A55" w:rsidP="00133733">
      <w:pPr>
        <w:spacing w:after="0" w:line="240" w:lineRule="auto"/>
      </w:pPr>
      <w:r>
        <w:separator/>
      </w:r>
    </w:p>
  </w:endnote>
  <w:endnote w:type="continuationSeparator" w:id="0">
    <w:p w14:paraId="582E711B" w14:textId="77777777" w:rsidR="00613A55" w:rsidRDefault="00613A55" w:rsidP="0013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cumin Pro">
    <w:altName w:val="Calibri"/>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9072"/>
      <w:gridCol w:w="1394"/>
    </w:tblGrid>
    <w:tr w:rsidR="00133733" w14:paraId="6DCF0EA0" w14:textId="77777777" w:rsidTr="00B12E97">
      <w:trPr>
        <w:trHeight w:hRule="exact" w:val="142"/>
        <w:jc w:val="center"/>
      </w:trPr>
      <w:tc>
        <w:tcPr>
          <w:tcW w:w="9072" w:type="dxa"/>
          <w:shd w:val="clear" w:color="auto" w:fill="343E4C"/>
          <w:tcMar>
            <w:top w:w="0" w:type="dxa"/>
            <w:bottom w:w="0" w:type="dxa"/>
          </w:tcMar>
        </w:tcPr>
        <w:p w14:paraId="67C9BF8C" w14:textId="77777777" w:rsidR="00133733" w:rsidRDefault="00133733">
          <w:pPr>
            <w:pStyle w:val="Header"/>
            <w:rPr>
              <w:caps/>
              <w:sz w:val="18"/>
            </w:rPr>
          </w:pPr>
        </w:p>
      </w:tc>
      <w:tc>
        <w:tcPr>
          <w:tcW w:w="1394" w:type="dxa"/>
          <w:shd w:val="clear" w:color="auto" w:fill="343E4C"/>
          <w:tcMar>
            <w:top w:w="0" w:type="dxa"/>
            <w:bottom w:w="0" w:type="dxa"/>
          </w:tcMar>
        </w:tcPr>
        <w:p w14:paraId="41C64197" w14:textId="77777777" w:rsidR="00133733" w:rsidRDefault="00133733">
          <w:pPr>
            <w:pStyle w:val="Header"/>
            <w:jc w:val="right"/>
            <w:rPr>
              <w:caps/>
              <w:sz w:val="18"/>
            </w:rPr>
          </w:pPr>
        </w:p>
      </w:tc>
    </w:tr>
    <w:tr w:rsidR="00133733" w14:paraId="1662B96A" w14:textId="77777777" w:rsidTr="00AC1D30">
      <w:trPr>
        <w:jc w:val="center"/>
      </w:trPr>
      <w:sdt>
        <w:sdtPr>
          <w:rPr>
            <w:rFonts w:ascii="Acumin Pro" w:hAnsi="Acumin Pro"/>
            <w:caps/>
            <w:color w:val="808080" w:themeColor="background1" w:themeShade="80"/>
            <w:sz w:val="18"/>
            <w:szCs w:val="18"/>
          </w:rPr>
          <w:alias w:val="Author"/>
          <w:tag w:val=""/>
          <w:id w:val="1127199296"/>
          <w:placeholder>
            <w:docPart w:val="5D478F67F054470F8861BA7C394F2A67"/>
          </w:placeholder>
          <w:dataBinding w:prefixMappings="xmlns:ns0='http://purl.org/dc/elements/1.1/' xmlns:ns1='http://schemas.openxmlformats.org/package/2006/metadata/core-properties' " w:xpath="/ns1:coreProperties[1]/ns0:creator[1]" w:storeItemID="{6C3C8BC8-F283-45AE-878A-BAB7291924A1}"/>
          <w:text/>
        </w:sdtPr>
        <w:sdtEndPr/>
        <w:sdtContent>
          <w:tc>
            <w:tcPr>
              <w:tcW w:w="9072" w:type="dxa"/>
              <w:shd w:val="clear" w:color="auto" w:fill="auto"/>
              <w:vAlign w:val="center"/>
            </w:tcPr>
            <w:p w14:paraId="3B7108FC" w14:textId="421637B1" w:rsidR="00133733" w:rsidRPr="00372F96" w:rsidRDefault="00114E83">
              <w:pPr>
                <w:pStyle w:val="Footer"/>
                <w:rPr>
                  <w:rFonts w:ascii="Acumin Pro" w:hAnsi="Acumin Pro"/>
                  <w:caps/>
                  <w:color w:val="808080" w:themeColor="background1" w:themeShade="80"/>
                  <w:sz w:val="18"/>
                  <w:szCs w:val="18"/>
                </w:rPr>
              </w:pPr>
              <w:r>
                <w:rPr>
                  <w:rFonts w:ascii="Acumin Pro" w:hAnsi="Acumin Pro"/>
                  <w:caps/>
                  <w:color w:val="808080" w:themeColor="background1" w:themeShade="80"/>
                  <w:sz w:val="18"/>
                  <w:szCs w:val="18"/>
                </w:rPr>
                <w:t xml:space="preserve">GSCC008: </w:t>
              </w:r>
              <w:r w:rsidR="001B3007" w:rsidRPr="00372F96">
                <w:rPr>
                  <w:rFonts w:ascii="Acumin Pro" w:hAnsi="Acumin Pro"/>
                  <w:caps/>
                  <w:color w:val="808080" w:themeColor="background1" w:themeShade="80"/>
                  <w:sz w:val="18"/>
                  <w:szCs w:val="18"/>
                </w:rPr>
                <w:t>BYOD position statement</w:t>
              </w:r>
            </w:p>
          </w:tc>
        </w:sdtContent>
      </w:sdt>
      <w:tc>
        <w:tcPr>
          <w:tcW w:w="1394" w:type="dxa"/>
          <w:shd w:val="clear" w:color="auto" w:fill="auto"/>
          <w:vAlign w:val="center"/>
        </w:tcPr>
        <w:p w14:paraId="7A7284EF" w14:textId="383139B3" w:rsidR="00133733" w:rsidRPr="00372F96" w:rsidRDefault="00AC1D30">
          <w:pPr>
            <w:pStyle w:val="Footer"/>
            <w:jc w:val="right"/>
            <w:rPr>
              <w:rFonts w:ascii="Acumin Pro" w:hAnsi="Acumin Pro"/>
              <w:caps/>
              <w:color w:val="808080" w:themeColor="background1" w:themeShade="80"/>
              <w:sz w:val="18"/>
              <w:szCs w:val="18"/>
            </w:rPr>
          </w:pPr>
          <w:r w:rsidRPr="00372F96">
            <w:rPr>
              <w:rFonts w:ascii="Acumin Pro" w:hAnsi="Acumin Pro"/>
              <w:caps/>
              <w:color w:val="808080" w:themeColor="background1" w:themeShade="80"/>
              <w:sz w:val="18"/>
              <w:szCs w:val="18"/>
            </w:rPr>
            <w:t xml:space="preserve">page </w:t>
          </w:r>
          <w:r w:rsidR="00133733" w:rsidRPr="00372F96">
            <w:rPr>
              <w:rFonts w:ascii="Acumin Pro" w:hAnsi="Acumin Pro"/>
              <w:caps/>
              <w:color w:val="808080" w:themeColor="background1" w:themeShade="80"/>
              <w:sz w:val="18"/>
              <w:szCs w:val="18"/>
            </w:rPr>
            <w:fldChar w:fldCharType="begin"/>
          </w:r>
          <w:r w:rsidR="00133733" w:rsidRPr="00372F96">
            <w:rPr>
              <w:rFonts w:ascii="Acumin Pro" w:hAnsi="Acumin Pro"/>
              <w:caps/>
              <w:color w:val="808080" w:themeColor="background1" w:themeShade="80"/>
              <w:sz w:val="18"/>
              <w:szCs w:val="18"/>
            </w:rPr>
            <w:instrText xml:space="preserve"> PAGE   \* MERGEFORMAT </w:instrText>
          </w:r>
          <w:r w:rsidR="00133733" w:rsidRPr="00372F96">
            <w:rPr>
              <w:rFonts w:ascii="Acumin Pro" w:hAnsi="Acumin Pro"/>
              <w:caps/>
              <w:color w:val="808080" w:themeColor="background1" w:themeShade="80"/>
              <w:sz w:val="18"/>
              <w:szCs w:val="18"/>
            </w:rPr>
            <w:fldChar w:fldCharType="separate"/>
          </w:r>
          <w:r w:rsidR="00351786">
            <w:rPr>
              <w:rFonts w:ascii="Acumin Pro" w:hAnsi="Acumin Pro"/>
              <w:caps/>
              <w:noProof/>
              <w:color w:val="808080" w:themeColor="background1" w:themeShade="80"/>
              <w:sz w:val="18"/>
              <w:szCs w:val="18"/>
            </w:rPr>
            <w:t>2</w:t>
          </w:r>
          <w:r w:rsidR="00133733" w:rsidRPr="00372F96">
            <w:rPr>
              <w:rFonts w:ascii="Acumin Pro" w:hAnsi="Acumin Pro"/>
              <w:caps/>
              <w:noProof/>
              <w:color w:val="808080" w:themeColor="background1" w:themeShade="80"/>
              <w:sz w:val="18"/>
              <w:szCs w:val="18"/>
            </w:rPr>
            <w:fldChar w:fldCharType="end"/>
          </w:r>
        </w:p>
      </w:tc>
    </w:tr>
  </w:tbl>
  <w:p w14:paraId="646FE342" w14:textId="77777777" w:rsidR="00133733" w:rsidRDefault="00133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AC1D30" w14:paraId="5ADCACD8" w14:textId="77777777" w:rsidTr="00B12E97">
      <w:trPr>
        <w:trHeight w:hRule="exact" w:val="142"/>
        <w:jc w:val="center"/>
      </w:trPr>
      <w:tc>
        <w:tcPr>
          <w:tcW w:w="4686" w:type="dxa"/>
          <w:shd w:val="clear" w:color="auto" w:fill="343E4C"/>
          <w:tcMar>
            <w:top w:w="0" w:type="dxa"/>
            <w:bottom w:w="0" w:type="dxa"/>
          </w:tcMar>
        </w:tcPr>
        <w:p w14:paraId="7B54FDFC" w14:textId="77777777" w:rsidR="00AC1D30" w:rsidRDefault="00AC1D30" w:rsidP="00AC1D30">
          <w:pPr>
            <w:pStyle w:val="Header"/>
            <w:rPr>
              <w:caps/>
              <w:sz w:val="18"/>
            </w:rPr>
          </w:pPr>
        </w:p>
      </w:tc>
      <w:tc>
        <w:tcPr>
          <w:tcW w:w="4674" w:type="dxa"/>
          <w:shd w:val="clear" w:color="auto" w:fill="343E4C"/>
          <w:tcMar>
            <w:top w:w="0" w:type="dxa"/>
            <w:bottom w:w="0" w:type="dxa"/>
          </w:tcMar>
        </w:tcPr>
        <w:p w14:paraId="06A09E11" w14:textId="77777777" w:rsidR="00AC1D30" w:rsidRDefault="00AC1D30" w:rsidP="00AC1D30">
          <w:pPr>
            <w:pStyle w:val="Header"/>
            <w:jc w:val="right"/>
            <w:rPr>
              <w:caps/>
              <w:sz w:val="18"/>
            </w:rPr>
          </w:pPr>
        </w:p>
      </w:tc>
    </w:tr>
    <w:tr w:rsidR="00AC1D30" w:rsidRPr="00372F96" w14:paraId="172A0355" w14:textId="77777777" w:rsidTr="0008384D">
      <w:trPr>
        <w:jc w:val="center"/>
      </w:trPr>
      <w:sdt>
        <w:sdtPr>
          <w:rPr>
            <w:rFonts w:ascii="Acumin Pro" w:hAnsi="Acumin Pro"/>
            <w:caps/>
            <w:color w:val="808080" w:themeColor="background1" w:themeShade="80"/>
            <w:sz w:val="18"/>
            <w:szCs w:val="18"/>
          </w:rPr>
          <w:alias w:val="Author"/>
          <w:tag w:val=""/>
          <w:id w:val="-1275777822"/>
          <w:placeholder>
            <w:docPart w:val="5D893C1643A3450EAC7D6DCD785DBA3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EDFBCEC" w14:textId="18651C0C" w:rsidR="00AC1D30" w:rsidRDefault="00114E83" w:rsidP="001B3007">
              <w:pPr>
                <w:pStyle w:val="Footer"/>
                <w:rPr>
                  <w:caps/>
                  <w:color w:val="808080" w:themeColor="background1" w:themeShade="80"/>
                  <w:sz w:val="18"/>
                  <w:szCs w:val="18"/>
                </w:rPr>
              </w:pPr>
              <w:r>
                <w:rPr>
                  <w:rFonts w:ascii="Acumin Pro" w:hAnsi="Acumin Pro"/>
                  <w:caps/>
                  <w:color w:val="808080" w:themeColor="background1" w:themeShade="80"/>
                  <w:sz w:val="18"/>
                  <w:szCs w:val="18"/>
                </w:rPr>
                <w:t xml:space="preserve">GSCC008: </w:t>
              </w:r>
              <w:r w:rsidR="001B3007" w:rsidRPr="00372F96">
                <w:rPr>
                  <w:rFonts w:ascii="Acumin Pro" w:hAnsi="Acumin Pro"/>
                  <w:caps/>
                  <w:color w:val="808080" w:themeColor="background1" w:themeShade="80"/>
                  <w:sz w:val="18"/>
                  <w:szCs w:val="18"/>
                </w:rPr>
                <w:t>BYOD</w:t>
              </w:r>
              <w:r w:rsidR="009E19BA" w:rsidRPr="00372F96">
                <w:rPr>
                  <w:rFonts w:ascii="Acumin Pro" w:hAnsi="Acumin Pro"/>
                  <w:caps/>
                  <w:color w:val="808080" w:themeColor="background1" w:themeShade="80"/>
                  <w:sz w:val="18"/>
                  <w:szCs w:val="18"/>
                </w:rPr>
                <w:t xml:space="preserve"> position statement</w:t>
              </w:r>
            </w:p>
          </w:tc>
        </w:sdtContent>
      </w:sdt>
      <w:tc>
        <w:tcPr>
          <w:tcW w:w="4674" w:type="dxa"/>
          <w:shd w:val="clear" w:color="auto" w:fill="auto"/>
          <w:vAlign w:val="center"/>
        </w:tcPr>
        <w:p w14:paraId="485F9D80" w14:textId="4F0BD3E3" w:rsidR="00AC1D30" w:rsidRPr="00372F96" w:rsidRDefault="00AC1D30" w:rsidP="00AC1D30">
          <w:pPr>
            <w:pStyle w:val="Footer"/>
            <w:jc w:val="right"/>
            <w:rPr>
              <w:rFonts w:ascii="Acumin Pro" w:hAnsi="Acumin Pro"/>
              <w:caps/>
              <w:color w:val="808080" w:themeColor="background1" w:themeShade="80"/>
              <w:sz w:val="18"/>
              <w:szCs w:val="18"/>
            </w:rPr>
          </w:pPr>
          <w:r w:rsidRPr="00372F96">
            <w:rPr>
              <w:rFonts w:ascii="Acumin Pro" w:hAnsi="Acumin Pro"/>
              <w:caps/>
              <w:color w:val="808080" w:themeColor="background1" w:themeShade="80"/>
              <w:sz w:val="18"/>
              <w:szCs w:val="18"/>
            </w:rPr>
            <w:t>Page</w:t>
          </w:r>
          <w:r w:rsidR="00D86BD3">
            <w:rPr>
              <w:rFonts w:ascii="Acumin Pro" w:hAnsi="Acumin Pro"/>
              <w:caps/>
              <w:color w:val="808080" w:themeColor="background1" w:themeShade="80"/>
              <w:sz w:val="18"/>
              <w:szCs w:val="18"/>
            </w:rPr>
            <w:t xml:space="preserve"> 1</w:t>
          </w:r>
        </w:p>
      </w:tc>
    </w:tr>
  </w:tbl>
  <w:p w14:paraId="41CE8076" w14:textId="77777777" w:rsidR="00133733" w:rsidRDefault="00133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C39FB" w14:textId="77777777" w:rsidR="00613A55" w:rsidRDefault="00613A55" w:rsidP="00133733">
      <w:pPr>
        <w:spacing w:after="0" w:line="240" w:lineRule="auto"/>
      </w:pPr>
      <w:r>
        <w:separator/>
      </w:r>
    </w:p>
  </w:footnote>
  <w:footnote w:type="continuationSeparator" w:id="0">
    <w:p w14:paraId="56CA6922" w14:textId="77777777" w:rsidR="00613A55" w:rsidRDefault="00613A55" w:rsidP="00133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1CCDC" w14:textId="3413A613" w:rsidR="008F01F5" w:rsidRDefault="008F01F5">
    <w:pPr>
      <w:pStyle w:val="Header"/>
    </w:pPr>
    <w:r>
      <w:rPr>
        <w:noProof/>
        <w:lang w:eastAsia="en-AU"/>
      </w:rPr>
      <w:drawing>
        <wp:anchor distT="0" distB="0" distL="114300" distR="114300" simplePos="0" relativeHeight="251660288" behindDoc="1" locked="0" layoutInCell="1" allowOverlap="1" wp14:anchorId="70D704EF" wp14:editId="2D7DB8E1">
          <wp:simplePos x="0" y="0"/>
          <wp:positionH relativeFrom="page">
            <wp:align>left</wp:align>
          </wp:positionH>
          <wp:positionV relativeFrom="paragraph">
            <wp:posOffset>-448310</wp:posOffset>
          </wp:positionV>
          <wp:extent cx="7810500" cy="1901190"/>
          <wp:effectExtent l="0" t="0" r="0" b="3810"/>
          <wp:wrapTight wrapText="bothSides">
            <wp:wrapPolygon edited="0">
              <wp:start x="0" y="0"/>
              <wp:lineTo x="0" y="13635"/>
              <wp:lineTo x="1791" y="13852"/>
              <wp:lineTo x="1686" y="14934"/>
              <wp:lineTo x="1739" y="16449"/>
              <wp:lineTo x="1844" y="17315"/>
              <wp:lineTo x="2687" y="21427"/>
              <wp:lineTo x="5900" y="21427"/>
              <wp:lineTo x="19598" y="21210"/>
              <wp:lineTo x="19545" y="20778"/>
              <wp:lineTo x="21547" y="19695"/>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 Header (1).png"/>
                  <pic:cNvPicPr/>
                </pic:nvPicPr>
                <pic:blipFill rotWithShape="1">
                  <a:blip r:embed="rId1" cstate="print">
                    <a:extLst>
                      <a:ext uri="{28A0092B-C50C-407E-A947-70E740481C1C}">
                        <a14:useLocalDpi xmlns:a14="http://schemas.microsoft.com/office/drawing/2010/main" val="0"/>
                      </a:ext>
                    </a:extLst>
                  </a:blip>
                  <a:srcRect l="9030" t="26150" r="7844"/>
                  <a:stretch/>
                </pic:blipFill>
                <pic:spPr bwMode="auto">
                  <a:xfrm>
                    <a:off x="0" y="0"/>
                    <a:ext cx="7810500"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8FD4F" w14:textId="2E524E18" w:rsidR="00133733" w:rsidRDefault="00237F05">
    <w:pPr>
      <w:pStyle w:val="Header"/>
    </w:pPr>
    <w:r>
      <w:rPr>
        <w:noProof/>
        <w:lang w:eastAsia="en-AU"/>
      </w:rPr>
      <w:drawing>
        <wp:anchor distT="0" distB="0" distL="114300" distR="114300" simplePos="0" relativeHeight="251657216" behindDoc="1" locked="0" layoutInCell="1" allowOverlap="1" wp14:anchorId="0D0E60FC" wp14:editId="39C49D21">
          <wp:simplePos x="0" y="0"/>
          <wp:positionH relativeFrom="page">
            <wp:align>left</wp:align>
          </wp:positionH>
          <wp:positionV relativeFrom="paragraph">
            <wp:posOffset>-449580</wp:posOffset>
          </wp:positionV>
          <wp:extent cx="7810500" cy="1901190"/>
          <wp:effectExtent l="0" t="0" r="0" b="3810"/>
          <wp:wrapTight wrapText="bothSides">
            <wp:wrapPolygon edited="0">
              <wp:start x="0" y="0"/>
              <wp:lineTo x="0" y="13635"/>
              <wp:lineTo x="1791" y="13852"/>
              <wp:lineTo x="1686" y="14934"/>
              <wp:lineTo x="1739" y="16449"/>
              <wp:lineTo x="1844" y="17315"/>
              <wp:lineTo x="2687" y="21427"/>
              <wp:lineTo x="5900" y="21427"/>
              <wp:lineTo x="19598" y="21210"/>
              <wp:lineTo x="19545" y="20778"/>
              <wp:lineTo x="21547" y="19695"/>
              <wp:lineTo x="215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 Header (1).png"/>
                  <pic:cNvPicPr/>
                </pic:nvPicPr>
                <pic:blipFill rotWithShape="1">
                  <a:blip r:embed="rId1" cstate="print">
                    <a:extLst>
                      <a:ext uri="{28A0092B-C50C-407E-A947-70E740481C1C}">
                        <a14:useLocalDpi xmlns:a14="http://schemas.microsoft.com/office/drawing/2010/main" val="0"/>
                      </a:ext>
                    </a:extLst>
                  </a:blip>
                  <a:srcRect l="9030" t="26150" r="7844"/>
                  <a:stretch/>
                </pic:blipFill>
                <pic:spPr bwMode="auto">
                  <a:xfrm>
                    <a:off x="0" y="0"/>
                    <a:ext cx="7810500"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C683D"/>
    <w:multiLevelType w:val="hybridMultilevel"/>
    <w:tmpl w:val="7E6C5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E2BD2"/>
    <w:multiLevelType w:val="hybridMultilevel"/>
    <w:tmpl w:val="BFB03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C278E"/>
    <w:multiLevelType w:val="hybridMultilevel"/>
    <w:tmpl w:val="3A3C6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104276"/>
    <w:multiLevelType w:val="hybridMultilevel"/>
    <w:tmpl w:val="DC7E4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F0D0C"/>
    <w:multiLevelType w:val="hybridMultilevel"/>
    <w:tmpl w:val="4F26F4B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 w15:restartNumberingAfterBreak="0">
    <w:nsid w:val="177D3C27"/>
    <w:multiLevelType w:val="hybridMultilevel"/>
    <w:tmpl w:val="D2F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2651F3"/>
    <w:multiLevelType w:val="hybridMultilevel"/>
    <w:tmpl w:val="21A4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796920"/>
    <w:multiLevelType w:val="hybridMultilevel"/>
    <w:tmpl w:val="99F02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846F47"/>
    <w:multiLevelType w:val="hybridMultilevel"/>
    <w:tmpl w:val="82DA7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B072A3"/>
    <w:multiLevelType w:val="hybridMultilevel"/>
    <w:tmpl w:val="5C98C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1E32FF"/>
    <w:multiLevelType w:val="hybridMultilevel"/>
    <w:tmpl w:val="5126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3B5C93"/>
    <w:multiLevelType w:val="multilevel"/>
    <w:tmpl w:val="8662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A21F1"/>
    <w:multiLevelType w:val="hybridMultilevel"/>
    <w:tmpl w:val="C89A3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45E81"/>
    <w:multiLevelType w:val="hybridMultilevel"/>
    <w:tmpl w:val="715443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D47924"/>
    <w:multiLevelType w:val="hybridMultilevel"/>
    <w:tmpl w:val="63BC9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06625C"/>
    <w:multiLevelType w:val="hybridMultilevel"/>
    <w:tmpl w:val="1FEC17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A0349C"/>
    <w:multiLevelType w:val="hybridMultilevel"/>
    <w:tmpl w:val="F530C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549B4"/>
    <w:multiLevelType w:val="hybridMultilevel"/>
    <w:tmpl w:val="A454C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51230E"/>
    <w:multiLevelType w:val="hybridMultilevel"/>
    <w:tmpl w:val="04C0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A81701"/>
    <w:multiLevelType w:val="multilevel"/>
    <w:tmpl w:val="520A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8E7494"/>
    <w:multiLevelType w:val="multilevel"/>
    <w:tmpl w:val="6BDA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575B31"/>
    <w:multiLevelType w:val="hybridMultilevel"/>
    <w:tmpl w:val="CF7C71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593053"/>
    <w:multiLevelType w:val="hybridMultilevel"/>
    <w:tmpl w:val="2EAE1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B26115"/>
    <w:multiLevelType w:val="hybridMultilevel"/>
    <w:tmpl w:val="495CB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505E46"/>
    <w:multiLevelType w:val="hybridMultilevel"/>
    <w:tmpl w:val="9DAA1C7C"/>
    <w:lvl w:ilvl="0" w:tplc="D78EE6AA">
      <w:start w:val="1"/>
      <w:numFmt w:val="lowerLetter"/>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131239"/>
    <w:multiLevelType w:val="hybridMultilevel"/>
    <w:tmpl w:val="7332C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AB5E98"/>
    <w:multiLevelType w:val="hybridMultilevel"/>
    <w:tmpl w:val="03263A96"/>
    <w:lvl w:ilvl="0" w:tplc="49F243B6">
      <w:start w:val="1"/>
      <w:numFmt w:val="decimal"/>
      <w:lvlText w:val="%1."/>
      <w:lvlJc w:val="left"/>
      <w:pPr>
        <w:ind w:left="720" w:hanging="360"/>
      </w:pPr>
      <w:rPr>
        <w:rFonts w:asciiTheme="minorHAnsi" w:hAnsiTheme="minorHAnsi" w:cstheme="minorBidi" w:hint="default"/>
        <w:b w:val="0"/>
        <w:color w:val="auto"/>
        <w:sz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5B57B9"/>
    <w:multiLevelType w:val="hybridMultilevel"/>
    <w:tmpl w:val="51EAC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DB51D9"/>
    <w:multiLevelType w:val="hybridMultilevel"/>
    <w:tmpl w:val="57CA4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63330B"/>
    <w:multiLevelType w:val="hybridMultilevel"/>
    <w:tmpl w:val="94CA7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3157877">
    <w:abstractNumId w:val="6"/>
  </w:num>
  <w:num w:numId="2" w16cid:durableId="565383528">
    <w:abstractNumId w:val="1"/>
  </w:num>
  <w:num w:numId="3" w16cid:durableId="17047975">
    <w:abstractNumId w:val="2"/>
  </w:num>
  <w:num w:numId="4" w16cid:durableId="1856267369">
    <w:abstractNumId w:val="10"/>
  </w:num>
  <w:num w:numId="5" w16cid:durableId="1976566139">
    <w:abstractNumId w:val="9"/>
  </w:num>
  <w:num w:numId="6" w16cid:durableId="1721393056">
    <w:abstractNumId w:val="17"/>
  </w:num>
  <w:num w:numId="7" w16cid:durableId="736585833">
    <w:abstractNumId w:val="25"/>
  </w:num>
  <w:num w:numId="8" w16cid:durableId="2006859957">
    <w:abstractNumId w:val="21"/>
  </w:num>
  <w:num w:numId="9" w16cid:durableId="1017928082">
    <w:abstractNumId w:val="3"/>
  </w:num>
  <w:num w:numId="10" w16cid:durableId="714425817">
    <w:abstractNumId w:val="11"/>
  </w:num>
  <w:num w:numId="11" w16cid:durableId="798644592">
    <w:abstractNumId w:val="7"/>
  </w:num>
  <w:num w:numId="12" w16cid:durableId="415248995">
    <w:abstractNumId w:val="19"/>
  </w:num>
  <w:num w:numId="13" w16cid:durableId="842863432">
    <w:abstractNumId w:val="20"/>
  </w:num>
  <w:num w:numId="14" w16cid:durableId="1557207448">
    <w:abstractNumId w:val="26"/>
  </w:num>
  <w:num w:numId="15" w16cid:durableId="1914470168">
    <w:abstractNumId w:val="14"/>
  </w:num>
  <w:num w:numId="16" w16cid:durableId="1232622274">
    <w:abstractNumId w:val="16"/>
  </w:num>
  <w:num w:numId="17" w16cid:durableId="2133085087">
    <w:abstractNumId w:val="24"/>
  </w:num>
  <w:num w:numId="18" w16cid:durableId="422604371">
    <w:abstractNumId w:val="15"/>
  </w:num>
  <w:num w:numId="19" w16cid:durableId="1521318664">
    <w:abstractNumId w:val="4"/>
  </w:num>
  <w:num w:numId="20" w16cid:durableId="975601240">
    <w:abstractNumId w:val="22"/>
  </w:num>
  <w:num w:numId="21" w16cid:durableId="1906912919">
    <w:abstractNumId w:val="28"/>
  </w:num>
  <w:num w:numId="22" w16cid:durableId="1725760574">
    <w:abstractNumId w:val="27"/>
  </w:num>
  <w:num w:numId="23" w16cid:durableId="606157870">
    <w:abstractNumId w:val="23"/>
  </w:num>
  <w:num w:numId="24" w16cid:durableId="605043452">
    <w:abstractNumId w:val="12"/>
  </w:num>
  <w:num w:numId="25" w16cid:durableId="161816069">
    <w:abstractNumId w:val="5"/>
  </w:num>
  <w:num w:numId="26" w16cid:durableId="2015915267">
    <w:abstractNumId w:val="0"/>
  </w:num>
  <w:num w:numId="27" w16cid:durableId="2003855379">
    <w:abstractNumId w:val="8"/>
  </w:num>
  <w:num w:numId="28" w16cid:durableId="896747845">
    <w:abstractNumId w:val="29"/>
  </w:num>
  <w:num w:numId="29" w16cid:durableId="605115418">
    <w:abstractNumId w:val="13"/>
  </w:num>
  <w:num w:numId="30" w16cid:durableId="9385666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733"/>
    <w:rsid w:val="00011D7C"/>
    <w:rsid w:val="0001656E"/>
    <w:rsid w:val="00047A31"/>
    <w:rsid w:val="001147DF"/>
    <w:rsid w:val="00114E83"/>
    <w:rsid w:val="00133733"/>
    <w:rsid w:val="001413E8"/>
    <w:rsid w:val="00191EC4"/>
    <w:rsid w:val="001B3007"/>
    <w:rsid w:val="001E32A7"/>
    <w:rsid w:val="00202216"/>
    <w:rsid w:val="00205763"/>
    <w:rsid w:val="00237F05"/>
    <w:rsid w:val="00272BC6"/>
    <w:rsid w:val="00294820"/>
    <w:rsid w:val="002A6AD6"/>
    <w:rsid w:val="002B69D4"/>
    <w:rsid w:val="002D456F"/>
    <w:rsid w:val="003278C2"/>
    <w:rsid w:val="00334233"/>
    <w:rsid w:val="00334B9E"/>
    <w:rsid w:val="00344CC9"/>
    <w:rsid w:val="00351786"/>
    <w:rsid w:val="00352CE7"/>
    <w:rsid w:val="00372F96"/>
    <w:rsid w:val="003A7B70"/>
    <w:rsid w:val="003B520B"/>
    <w:rsid w:val="003E1D76"/>
    <w:rsid w:val="00417B86"/>
    <w:rsid w:val="00453304"/>
    <w:rsid w:val="004657A7"/>
    <w:rsid w:val="004B0EA8"/>
    <w:rsid w:val="004D7B4B"/>
    <w:rsid w:val="004E0C49"/>
    <w:rsid w:val="004E3C6C"/>
    <w:rsid w:val="004F76F9"/>
    <w:rsid w:val="004F7F73"/>
    <w:rsid w:val="00504B84"/>
    <w:rsid w:val="005065EC"/>
    <w:rsid w:val="00517D9C"/>
    <w:rsid w:val="00530B0D"/>
    <w:rsid w:val="00531268"/>
    <w:rsid w:val="00533805"/>
    <w:rsid w:val="00572C7B"/>
    <w:rsid w:val="0057778C"/>
    <w:rsid w:val="00577A52"/>
    <w:rsid w:val="005A07EC"/>
    <w:rsid w:val="005F540C"/>
    <w:rsid w:val="00605F0D"/>
    <w:rsid w:val="006113A7"/>
    <w:rsid w:val="00613A55"/>
    <w:rsid w:val="00624770"/>
    <w:rsid w:val="00636F67"/>
    <w:rsid w:val="0069604D"/>
    <w:rsid w:val="006B01DA"/>
    <w:rsid w:val="006D35B6"/>
    <w:rsid w:val="00702CA5"/>
    <w:rsid w:val="00712DF7"/>
    <w:rsid w:val="007320BE"/>
    <w:rsid w:val="00764623"/>
    <w:rsid w:val="00787DC2"/>
    <w:rsid w:val="007B010E"/>
    <w:rsid w:val="007B7BE2"/>
    <w:rsid w:val="007F5401"/>
    <w:rsid w:val="00816200"/>
    <w:rsid w:val="00851832"/>
    <w:rsid w:val="00860D45"/>
    <w:rsid w:val="00874D98"/>
    <w:rsid w:val="008B1AD5"/>
    <w:rsid w:val="008F01F5"/>
    <w:rsid w:val="008F127A"/>
    <w:rsid w:val="00910D82"/>
    <w:rsid w:val="00916B22"/>
    <w:rsid w:val="00935D9F"/>
    <w:rsid w:val="00942532"/>
    <w:rsid w:val="009634A8"/>
    <w:rsid w:val="009E19BA"/>
    <w:rsid w:val="00A92692"/>
    <w:rsid w:val="00AB1B74"/>
    <w:rsid w:val="00AC1D30"/>
    <w:rsid w:val="00AD410D"/>
    <w:rsid w:val="00B001CD"/>
    <w:rsid w:val="00B02E6F"/>
    <w:rsid w:val="00B12E97"/>
    <w:rsid w:val="00B269DC"/>
    <w:rsid w:val="00B7590A"/>
    <w:rsid w:val="00B961DD"/>
    <w:rsid w:val="00BA6B75"/>
    <w:rsid w:val="00BE77CD"/>
    <w:rsid w:val="00C04CDF"/>
    <w:rsid w:val="00C07961"/>
    <w:rsid w:val="00C35ABB"/>
    <w:rsid w:val="00C504A2"/>
    <w:rsid w:val="00C55C5F"/>
    <w:rsid w:val="00CB1347"/>
    <w:rsid w:val="00CB4C85"/>
    <w:rsid w:val="00CD05DC"/>
    <w:rsid w:val="00D14BA9"/>
    <w:rsid w:val="00D425CB"/>
    <w:rsid w:val="00D456E6"/>
    <w:rsid w:val="00D61782"/>
    <w:rsid w:val="00D86BD3"/>
    <w:rsid w:val="00DC302B"/>
    <w:rsid w:val="00E25B3B"/>
    <w:rsid w:val="00E26179"/>
    <w:rsid w:val="00E337EC"/>
    <w:rsid w:val="00E34036"/>
    <w:rsid w:val="00E51DFC"/>
    <w:rsid w:val="00E92B25"/>
    <w:rsid w:val="00E9314F"/>
    <w:rsid w:val="00ED6F04"/>
    <w:rsid w:val="00F01183"/>
    <w:rsid w:val="00F214D2"/>
    <w:rsid w:val="00F4001C"/>
    <w:rsid w:val="00F63622"/>
    <w:rsid w:val="00F72A62"/>
    <w:rsid w:val="00F8154D"/>
    <w:rsid w:val="00F92880"/>
    <w:rsid w:val="00FF184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41A1937"/>
  <w15:chartTrackingRefBased/>
  <w15:docId w15:val="{2E7351B7-07FB-4E4B-97EC-95993486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733"/>
  </w:style>
  <w:style w:type="paragraph" w:styleId="Footer">
    <w:name w:val="footer"/>
    <w:basedOn w:val="Normal"/>
    <w:link w:val="FooterChar"/>
    <w:uiPriority w:val="99"/>
    <w:unhideWhenUsed/>
    <w:rsid w:val="00133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733"/>
  </w:style>
  <w:style w:type="table" w:styleId="TableGrid">
    <w:name w:val="Table Grid"/>
    <w:basedOn w:val="TableNormal"/>
    <w:uiPriority w:val="59"/>
    <w:rsid w:val="00344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3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5B6"/>
    <w:rPr>
      <w:rFonts w:ascii="Segoe UI" w:hAnsi="Segoe UI" w:cs="Segoe UI"/>
      <w:sz w:val="18"/>
      <w:szCs w:val="18"/>
    </w:rPr>
  </w:style>
  <w:style w:type="paragraph" w:styleId="NormalWeb">
    <w:name w:val="Normal (Web)"/>
    <w:basedOn w:val="Normal"/>
    <w:uiPriority w:val="99"/>
    <w:unhideWhenUsed/>
    <w:rsid w:val="006D35B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7778C"/>
    <w:pPr>
      <w:spacing w:after="0" w:line="240" w:lineRule="auto"/>
      <w:ind w:left="720"/>
      <w:contextualSpacing/>
    </w:pPr>
    <w:rPr>
      <w:rFonts w:ascii="Times New Roman" w:eastAsia="SimSun" w:hAnsi="Times New Roman" w:cs="Times New Roman"/>
      <w:sz w:val="24"/>
      <w:szCs w:val="24"/>
      <w:lang w:eastAsia="zh-CN"/>
    </w:rPr>
  </w:style>
  <w:style w:type="paragraph" w:styleId="NoSpacing">
    <w:name w:val="No Spacing"/>
    <w:uiPriority w:val="1"/>
    <w:qFormat/>
    <w:rsid w:val="003278C2"/>
    <w:pPr>
      <w:spacing w:after="0" w:line="240" w:lineRule="auto"/>
    </w:pPr>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DC302B"/>
    <w:rPr>
      <w:sz w:val="16"/>
      <w:szCs w:val="16"/>
    </w:rPr>
  </w:style>
  <w:style w:type="paragraph" w:styleId="CommentText">
    <w:name w:val="annotation text"/>
    <w:basedOn w:val="Normal"/>
    <w:link w:val="CommentTextChar"/>
    <w:uiPriority w:val="99"/>
    <w:semiHidden/>
    <w:unhideWhenUsed/>
    <w:rsid w:val="00DC302B"/>
    <w:pPr>
      <w:spacing w:line="240" w:lineRule="auto"/>
    </w:pPr>
    <w:rPr>
      <w:sz w:val="20"/>
      <w:szCs w:val="20"/>
    </w:rPr>
  </w:style>
  <w:style w:type="character" w:customStyle="1" w:styleId="CommentTextChar">
    <w:name w:val="Comment Text Char"/>
    <w:basedOn w:val="DefaultParagraphFont"/>
    <w:link w:val="CommentText"/>
    <w:uiPriority w:val="99"/>
    <w:semiHidden/>
    <w:rsid w:val="00DC302B"/>
    <w:rPr>
      <w:sz w:val="20"/>
      <w:szCs w:val="20"/>
    </w:rPr>
  </w:style>
  <w:style w:type="paragraph" w:styleId="CommentSubject">
    <w:name w:val="annotation subject"/>
    <w:basedOn w:val="CommentText"/>
    <w:next w:val="CommentText"/>
    <w:link w:val="CommentSubjectChar"/>
    <w:uiPriority w:val="99"/>
    <w:semiHidden/>
    <w:unhideWhenUsed/>
    <w:rsid w:val="00DC302B"/>
    <w:rPr>
      <w:b/>
      <w:bCs/>
    </w:rPr>
  </w:style>
  <w:style w:type="character" w:customStyle="1" w:styleId="CommentSubjectChar">
    <w:name w:val="Comment Subject Char"/>
    <w:basedOn w:val="CommentTextChar"/>
    <w:link w:val="CommentSubject"/>
    <w:uiPriority w:val="99"/>
    <w:semiHidden/>
    <w:rsid w:val="00DC302B"/>
    <w:rPr>
      <w:b/>
      <w:bCs/>
      <w:sz w:val="20"/>
      <w:szCs w:val="20"/>
    </w:rPr>
  </w:style>
  <w:style w:type="paragraph" w:customStyle="1" w:styleId="mv-element-p">
    <w:name w:val="mv-element-p"/>
    <w:basedOn w:val="Normal"/>
    <w:rsid w:val="00CB4C8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B4C85"/>
    <w:rPr>
      <w:b/>
      <w:bCs/>
    </w:rPr>
  </w:style>
  <w:style w:type="character" w:styleId="Hyperlink">
    <w:name w:val="Hyperlink"/>
    <w:basedOn w:val="DefaultParagraphFont"/>
    <w:uiPriority w:val="99"/>
    <w:unhideWhenUsed/>
    <w:rsid w:val="00F72A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270405">
      <w:bodyDiv w:val="1"/>
      <w:marLeft w:val="0"/>
      <w:marRight w:val="0"/>
      <w:marTop w:val="0"/>
      <w:marBottom w:val="0"/>
      <w:divBdr>
        <w:top w:val="none" w:sz="0" w:space="0" w:color="auto"/>
        <w:left w:val="none" w:sz="0" w:space="0" w:color="auto"/>
        <w:bottom w:val="none" w:sz="0" w:space="0" w:color="auto"/>
        <w:right w:val="none" w:sz="0" w:space="0" w:color="auto"/>
      </w:divBdr>
    </w:div>
    <w:div w:id="548567753">
      <w:bodyDiv w:val="1"/>
      <w:marLeft w:val="0"/>
      <w:marRight w:val="0"/>
      <w:marTop w:val="0"/>
      <w:marBottom w:val="0"/>
      <w:divBdr>
        <w:top w:val="none" w:sz="0" w:space="0" w:color="auto"/>
        <w:left w:val="none" w:sz="0" w:space="0" w:color="auto"/>
        <w:bottom w:val="none" w:sz="0" w:space="0" w:color="auto"/>
        <w:right w:val="none" w:sz="0" w:space="0" w:color="auto"/>
      </w:divBdr>
    </w:div>
    <w:div w:id="963343046">
      <w:bodyDiv w:val="1"/>
      <w:marLeft w:val="0"/>
      <w:marRight w:val="0"/>
      <w:marTop w:val="0"/>
      <w:marBottom w:val="0"/>
      <w:divBdr>
        <w:top w:val="none" w:sz="0" w:space="0" w:color="auto"/>
        <w:left w:val="none" w:sz="0" w:space="0" w:color="auto"/>
        <w:bottom w:val="none" w:sz="0" w:space="0" w:color="auto"/>
        <w:right w:val="none" w:sz="0" w:space="0" w:color="auto"/>
      </w:divBdr>
    </w:div>
    <w:div w:id="971204635">
      <w:bodyDiv w:val="1"/>
      <w:marLeft w:val="0"/>
      <w:marRight w:val="0"/>
      <w:marTop w:val="0"/>
      <w:marBottom w:val="0"/>
      <w:divBdr>
        <w:top w:val="none" w:sz="0" w:space="0" w:color="auto"/>
        <w:left w:val="none" w:sz="0" w:space="0" w:color="auto"/>
        <w:bottom w:val="none" w:sz="0" w:space="0" w:color="auto"/>
        <w:right w:val="none" w:sz="0" w:space="0" w:color="auto"/>
      </w:divBdr>
    </w:div>
    <w:div w:id="1309897715">
      <w:bodyDiv w:val="1"/>
      <w:marLeft w:val="0"/>
      <w:marRight w:val="0"/>
      <w:marTop w:val="0"/>
      <w:marBottom w:val="0"/>
      <w:divBdr>
        <w:top w:val="none" w:sz="0" w:space="0" w:color="auto"/>
        <w:left w:val="none" w:sz="0" w:space="0" w:color="auto"/>
        <w:bottom w:val="none" w:sz="0" w:space="0" w:color="auto"/>
        <w:right w:val="none" w:sz="0" w:space="0" w:color="auto"/>
      </w:divBdr>
      <w:divsChild>
        <w:div w:id="1362126781">
          <w:marLeft w:val="0"/>
          <w:marRight w:val="0"/>
          <w:marTop w:val="0"/>
          <w:marBottom w:val="0"/>
          <w:divBdr>
            <w:top w:val="none" w:sz="0" w:space="0" w:color="auto"/>
            <w:left w:val="none" w:sz="0" w:space="0" w:color="auto"/>
            <w:bottom w:val="none" w:sz="0" w:space="0" w:color="auto"/>
            <w:right w:val="none" w:sz="0" w:space="0" w:color="auto"/>
          </w:divBdr>
        </w:div>
        <w:div w:id="1646202932">
          <w:marLeft w:val="0"/>
          <w:marRight w:val="0"/>
          <w:marTop w:val="0"/>
          <w:marBottom w:val="0"/>
          <w:divBdr>
            <w:top w:val="none" w:sz="0" w:space="0" w:color="auto"/>
            <w:left w:val="none" w:sz="0" w:space="0" w:color="auto"/>
            <w:bottom w:val="none" w:sz="0" w:space="0" w:color="auto"/>
            <w:right w:val="none" w:sz="0" w:space="0" w:color="auto"/>
          </w:divBdr>
        </w:div>
        <w:div w:id="834567349">
          <w:marLeft w:val="0"/>
          <w:marRight w:val="0"/>
          <w:marTop w:val="0"/>
          <w:marBottom w:val="0"/>
          <w:divBdr>
            <w:top w:val="none" w:sz="0" w:space="0" w:color="auto"/>
            <w:left w:val="none" w:sz="0" w:space="0" w:color="auto"/>
            <w:bottom w:val="none" w:sz="0" w:space="0" w:color="auto"/>
            <w:right w:val="none" w:sz="0" w:space="0" w:color="auto"/>
          </w:divBdr>
        </w:div>
      </w:divsChild>
    </w:div>
    <w:div w:id="1328099169">
      <w:bodyDiv w:val="1"/>
      <w:marLeft w:val="0"/>
      <w:marRight w:val="0"/>
      <w:marTop w:val="0"/>
      <w:marBottom w:val="0"/>
      <w:divBdr>
        <w:top w:val="none" w:sz="0" w:space="0" w:color="auto"/>
        <w:left w:val="none" w:sz="0" w:space="0" w:color="auto"/>
        <w:bottom w:val="none" w:sz="0" w:space="0" w:color="auto"/>
        <w:right w:val="none" w:sz="0" w:space="0" w:color="auto"/>
      </w:divBdr>
      <w:divsChild>
        <w:div w:id="1177234110">
          <w:marLeft w:val="0"/>
          <w:marRight w:val="0"/>
          <w:marTop w:val="0"/>
          <w:marBottom w:val="0"/>
          <w:divBdr>
            <w:top w:val="none" w:sz="0" w:space="0" w:color="auto"/>
            <w:left w:val="none" w:sz="0" w:space="0" w:color="auto"/>
            <w:bottom w:val="none" w:sz="0" w:space="0" w:color="auto"/>
            <w:right w:val="none" w:sz="0" w:space="0" w:color="auto"/>
          </w:divBdr>
        </w:div>
      </w:divsChild>
    </w:div>
    <w:div w:id="1468010089">
      <w:bodyDiv w:val="1"/>
      <w:marLeft w:val="0"/>
      <w:marRight w:val="0"/>
      <w:marTop w:val="0"/>
      <w:marBottom w:val="0"/>
      <w:divBdr>
        <w:top w:val="none" w:sz="0" w:space="0" w:color="auto"/>
        <w:left w:val="none" w:sz="0" w:space="0" w:color="auto"/>
        <w:bottom w:val="none" w:sz="0" w:space="0" w:color="auto"/>
        <w:right w:val="none" w:sz="0" w:space="0" w:color="auto"/>
      </w:divBdr>
      <w:divsChild>
        <w:div w:id="471605526">
          <w:marLeft w:val="0"/>
          <w:marRight w:val="0"/>
          <w:marTop w:val="0"/>
          <w:marBottom w:val="0"/>
          <w:divBdr>
            <w:top w:val="none" w:sz="0" w:space="0" w:color="auto"/>
            <w:left w:val="none" w:sz="0" w:space="0" w:color="auto"/>
            <w:bottom w:val="none" w:sz="0" w:space="0" w:color="auto"/>
            <w:right w:val="none" w:sz="0" w:space="0" w:color="auto"/>
          </w:divBdr>
        </w:div>
        <w:div w:id="1492866254">
          <w:marLeft w:val="0"/>
          <w:marRight w:val="0"/>
          <w:marTop w:val="0"/>
          <w:marBottom w:val="0"/>
          <w:divBdr>
            <w:top w:val="none" w:sz="0" w:space="0" w:color="auto"/>
            <w:left w:val="none" w:sz="0" w:space="0" w:color="auto"/>
            <w:bottom w:val="none" w:sz="0" w:space="0" w:color="auto"/>
            <w:right w:val="none" w:sz="0" w:space="0" w:color="auto"/>
          </w:divBdr>
        </w:div>
        <w:div w:id="1942225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D478F67F054470F8861BA7C394F2A67"/>
        <w:category>
          <w:name w:val="General"/>
          <w:gallery w:val="placeholder"/>
        </w:category>
        <w:types>
          <w:type w:val="bbPlcHdr"/>
        </w:types>
        <w:behaviors>
          <w:behavior w:val="content"/>
        </w:behaviors>
        <w:guid w:val="{BE98532B-1D0B-4798-825E-97EACED079E8}"/>
      </w:docPartPr>
      <w:docPartBody>
        <w:p w:rsidR="009A738D" w:rsidRDefault="00A75977" w:rsidP="00A75977">
          <w:pPr>
            <w:pStyle w:val="5D478F67F054470F8861BA7C394F2A67"/>
          </w:pPr>
          <w:r>
            <w:rPr>
              <w:rStyle w:val="PlaceholderText"/>
            </w:rPr>
            <w:t>[Author]</w:t>
          </w:r>
        </w:p>
      </w:docPartBody>
    </w:docPart>
    <w:docPart>
      <w:docPartPr>
        <w:name w:val="5D893C1643A3450EAC7D6DCD785DBA31"/>
        <w:category>
          <w:name w:val="General"/>
          <w:gallery w:val="placeholder"/>
        </w:category>
        <w:types>
          <w:type w:val="bbPlcHdr"/>
        </w:types>
        <w:behaviors>
          <w:behavior w:val="content"/>
        </w:behaviors>
        <w:guid w:val="{D64F58B9-30E7-42D5-88A7-EB61EFC0E88D}"/>
      </w:docPartPr>
      <w:docPartBody>
        <w:p w:rsidR="00977D36" w:rsidRDefault="002E1309">
          <w:pPr>
            <w:pStyle w:val="5D893C1643A3450EAC7D6DCD785DBA3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cumin Pro">
    <w:altName w:val="Calibri"/>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977"/>
    <w:rsid w:val="00155588"/>
    <w:rsid w:val="002E1309"/>
    <w:rsid w:val="00575F8F"/>
    <w:rsid w:val="00761409"/>
    <w:rsid w:val="00977D36"/>
    <w:rsid w:val="009A738D"/>
    <w:rsid w:val="00A75977"/>
    <w:rsid w:val="00B24E18"/>
    <w:rsid w:val="00B5478B"/>
    <w:rsid w:val="00BE77CD"/>
    <w:rsid w:val="00CC2230"/>
    <w:rsid w:val="00E23B38"/>
    <w:rsid w:val="00E34036"/>
    <w:rsid w:val="00F9288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D478F67F054470F8861BA7C394F2A67">
    <w:name w:val="5D478F67F054470F8861BA7C394F2A67"/>
    <w:rsid w:val="00A75977"/>
  </w:style>
  <w:style w:type="paragraph" w:customStyle="1" w:styleId="5D893C1643A3450EAC7D6DCD785DBA31">
    <w:name w:val="5D893C1643A3450EAC7D6DCD785DBA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63BD4-8813-4522-B2F7-00EB3AD8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GSCC008: BYOD position statement</dc:creator>
  <cp:keywords/>
  <dc:description/>
  <cp:lastModifiedBy>Hosking, Cassie</cp:lastModifiedBy>
  <cp:revision>3</cp:revision>
  <cp:lastPrinted>2020-04-22T03:37:00Z</cp:lastPrinted>
  <dcterms:created xsi:type="dcterms:W3CDTF">2024-06-12T02:59:00Z</dcterms:created>
  <dcterms:modified xsi:type="dcterms:W3CDTF">2024-08-29T03:23:00Z</dcterms:modified>
</cp:coreProperties>
</file>